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A4" w:rsidRDefault="006D18A4" w:rsidP="006D18A4">
      <w:pPr>
        <w:spacing w:line="347" w:lineRule="auto"/>
      </w:pPr>
    </w:p>
    <w:p w:rsidR="006D18A4" w:rsidRDefault="006D18A4" w:rsidP="006D18A4">
      <w:pPr>
        <w:spacing w:line="347" w:lineRule="auto"/>
      </w:pPr>
    </w:p>
    <w:p w:rsidR="00764F1F" w:rsidRDefault="006D18A4" w:rsidP="00764F1F">
      <w:pPr>
        <w:spacing w:before="184" w:line="242" w:lineRule="auto"/>
        <w:ind w:left="1490" w:right="621" w:hanging="880"/>
        <w:jc w:val="center"/>
        <w:rPr>
          <w:rFonts w:ascii="微软雅黑" w:eastAsia="微软雅黑" w:hAnsi="微软雅黑" w:cs="微软雅黑"/>
          <w:spacing w:val="26"/>
          <w:sz w:val="43"/>
          <w:szCs w:val="43"/>
        </w:rPr>
      </w:pPr>
      <w:r>
        <w:rPr>
          <w:rFonts w:ascii="微软雅黑" w:eastAsia="微软雅黑" w:hAnsi="微软雅黑" w:cs="微软雅黑"/>
          <w:spacing w:val="33"/>
          <w:sz w:val="43"/>
          <w:szCs w:val="43"/>
        </w:rPr>
        <w:t>河</w:t>
      </w:r>
      <w:r>
        <w:rPr>
          <w:rFonts w:ascii="微软雅黑" w:eastAsia="微软雅黑" w:hAnsi="微软雅黑" w:cs="微软雅黑"/>
          <w:spacing w:val="26"/>
          <w:sz w:val="43"/>
          <w:szCs w:val="43"/>
        </w:rPr>
        <w:t xml:space="preserve">北开放大学行政管理(专科) </w:t>
      </w:r>
    </w:p>
    <w:p w:rsidR="006D18A4" w:rsidRDefault="006D18A4" w:rsidP="00764F1F">
      <w:pPr>
        <w:spacing w:before="184" w:line="242" w:lineRule="auto"/>
        <w:ind w:left="1490" w:right="621" w:hanging="880"/>
        <w:jc w:val="center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26"/>
          <w:sz w:val="43"/>
          <w:szCs w:val="43"/>
        </w:rPr>
        <w:t>专业</w:t>
      </w:r>
      <w:r>
        <w:rPr>
          <w:rFonts w:ascii="微软雅黑" w:eastAsia="微软雅黑" w:hAnsi="微软雅黑" w:cs="微软雅黑"/>
          <w:spacing w:val="17"/>
          <w:sz w:val="43"/>
          <w:szCs w:val="43"/>
        </w:rPr>
        <w:t>综</w:t>
      </w:r>
      <w:r w:rsidR="00764F1F">
        <w:rPr>
          <w:rFonts w:ascii="微软雅黑" w:eastAsia="微软雅黑" w:hAnsi="微软雅黑" w:cs="微软雅黑"/>
          <w:spacing w:val="9"/>
          <w:sz w:val="43"/>
          <w:szCs w:val="43"/>
        </w:rPr>
        <w:t>合实践环节教学实施</w:t>
      </w:r>
      <w:r w:rsidR="00764F1F">
        <w:rPr>
          <w:rFonts w:ascii="微软雅黑" w:eastAsia="微软雅黑" w:hAnsi="微软雅黑" w:cs="微软雅黑" w:hint="eastAsia"/>
          <w:spacing w:val="9"/>
          <w:sz w:val="43"/>
          <w:szCs w:val="43"/>
        </w:rPr>
        <w:t>细</w:t>
      </w:r>
      <w:r>
        <w:rPr>
          <w:rFonts w:ascii="微软雅黑" w:eastAsia="微软雅黑" w:hAnsi="微软雅黑" w:cs="微软雅黑"/>
          <w:spacing w:val="9"/>
          <w:sz w:val="43"/>
          <w:szCs w:val="43"/>
        </w:rPr>
        <w:t>则</w:t>
      </w:r>
    </w:p>
    <w:p w:rsidR="006D18A4" w:rsidRDefault="006D18A4" w:rsidP="006D18A4">
      <w:pPr>
        <w:spacing w:line="268" w:lineRule="auto"/>
      </w:pPr>
    </w:p>
    <w:p w:rsidR="006D18A4" w:rsidRDefault="006D18A4" w:rsidP="006D18A4">
      <w:pPr>
        <w:spacing w:line="268" w:lineRule="auto"/>
      </w:pPr>
    </w:p>
    <w:p w:rsidR="006D18A4" w:rsidRDefault="006D18A4" w:rsidP="006D18A4">
      <w:pPr>
        <w:spacing w:before="101" w:line="375" w:lineRule="auto"/>
        <w:ind w:left="9" w:firstLine="63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3"/>
          <w:sz w:val="31"/>
          <w:szCs w:val="31"/>
        </w:rPr>
        <w:t>行</w:t>
      </w:r>
      <w:r>
        <w:rPr>
          <w:rFonts w:ascii="仿宋" w:eastAsia="仿宋" w:hAnsi="仿宋" w:cs="仿宋"/>
          <w:spacing w:val="7"/>
          <w:sz w:val="31"/>
          <w:szCs w:val="31"/>
        </w:rPr>
        <w:t>政管理 (专科) 专业综合实践教学活动由社会调查和</w:t>
      </w:r>
      <w:r>
        <w:rPr>
          <w:rFonts w:ascii="仿宋" w:eastAsia="仿宋" w:hAnsi="仿宋" w:cs="仿宋"/>
          <w:spacing w:val="-6"/>
          <w:sz w:val="31"/>
          <w:szCs w:val="31"/>
        </w:rPr>
        <w:t>毕业作业两部分</w:t>
      </w:r>
      <w:r>
        <w:rPr>
          <w:rFonts w:ascii="仿宋" w:eastAsia="仿宋" w:hAnsi="仿宋" w:cs="仿宋"/>
          <w:spacing w:val="-3"/>
          <w:sz w:val="31"/>
          <w:szCs w:val="31"/>
        </w:rPr>
        <w:t>组成，共 8 学分，其中，社会调查 3 学分，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毕业作业 5 学分。该</w:t>
      </w:r>
      <w:r>
        <w:rPr>
          <w:rFonts w:ascii="仿宋" w:eastAsia="仿宋" w:hAnsi="仿宋" w:cs="仿宋"/>
          <w:spacing w:val="-1"/>
          <w:sz w:val="31"/>
          <w:szCs w:val="31"/>
        </w:rPr>
        <w:t>环节不得免修</w:t>
      </w:r>
      <w:r w:rsidR="006E25C6">
        <w:rPr>
          <w:rFonts w:ascii="仿宋" w:eastAsia="仿宋" w:hAnsi="仿宋" w:cs="仿宋" w:hint="eastAsia"/>
          <w:spacing w:val="-1"/>
          <w:sz w:val="31"/>
          <w:szCs w:val="31"/>
        </w:rPr>
        <w:t>。</w:t>
      </w:r>
    </w:p>
    <w:p w:rsidR="006D18A4" w:rsidRDefault="006D18A4" w:rsidP="006D18A4">
      <w:pPr>
        <w:spacing w:before="1" w:line="227" w:lineRule="auto"/>
        <w:ind w:left="645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9"/>
          <w:sz w:val="31"/>
          <w:szCs w:val="31"/>
        </w:rPr>
        <w:t>一</w:t>
      </w:r>
      <w:r>
        <w:rPr>
          <w:rFonts w:ascii="黑体" w:eastAsia="黑体" w:hAnsi="黑体" w:cs="黑体"/>
          <w:spacing w:val="7"/>
          <w:sz w:val="31"/>
          <w:szCs w:val="31"/>
        </w:rPr>
        <w:t>、社会调查</w:t>
      </w:r>
    </w:p>
    <w:p w:rsidR="006D18A4" w:rsidRDefault="006D18A4" w:rsidP="006D18A4">
      <w:pPr>
        <w:spacing w:before="246" w:line="229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t>(</w:t>
      </w:r>
      <w:proofErr w:type="gramStart"/>
      <w:r>
        <w:rPr>
          <w:rFonts w:ascii="黑体" w:eastAsia="黑体" w:hAnsi="黑体" w:cs="黑体"/>
          <w:spacing w:val="27"/>
          <w:sz w:val="31"/>
          <w:szCs w:val="31"/>
        </w:rPr>
        <w:t>一</w:t>
      </w:r>
      <w:proofErr w:type="gramEnd"/>
      <w:r>
        <w:rPr>
          <w:rFonts w:ascii="黑体" w:eastAsia="黑体" w:hAnsi="黑体" w:cs="黑体"/>
          <w:spacing w:val="27"/>
          <w:sz w:val="31"/>
          <w:szCs w:val="31"/>
        </w:rPr>
        <w:t>) 形式</w:t>
      </w:r>
    </w:p>
    <w:p w:rsidR="006D18A4" w:rsidRDefault="006D18A4" w:rsidP="006D18A4">
      <w:pPr>
        <w:spacing w:before="246" w:line="375" w:lineRule="auto"/>
        <w:ind w:left="18" w:firstLine="62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0"/>
          <w:sz w:val="31"/>
          <w:szCs w:val="31"/>
        </w:rPr>
        <w:t>社</w:t>
      </w:r>
      <w:r>
        <w:rPr>
          <w:rFonts w:ascii="仿宋" w:eastAsia="仿宋" w:hAnsi="仿宋" w:cs="仿宋"/>
          <w:spacing w:val="21"/>
          <w:sz w:val="31"/>
          <w:szCs w:val="31"/>
        </w:rPr>
        <w:t>会调查是开放教育行政管理专业的综合实践环节之</w:t>
      </w:r>
      <w:r>
        <w:rPr>
          <w:rFonts w:ascii="仿宋" w:eastAsia="仿宋" w:hAnsi="仿宋" w:cs="仿宋"/>
          <w:spacing w:val="14"/>
          <w:sz w:val="31"/>
          <w:szCs w:val="31"/>
        </w:rPr>
        <w:t>一</w:t>
      </w:r>
      <w:r>
        <w:rPr>
          <w:rFonts w:ascii="仿宋" w:eastAsia="仿宋" w:hAnsi="仿宋" w:cs="仿宋"/>
          <w:spacing w:val="8"/>
          <w:sz w:val="31"/>
          <w:szCs w:val="31"/>
        </w:rPr>
        <w:t>。</w:t>
      </w:r>
      <w:r>
        <w:rPr>
          <w:rFonts w:ascii="仿宋" w:eastAsia="仿宋" w:hAnsi="仿宋" w:cs="仿宋"/>
          <w:spacing w:val="7"/>
          <w:sz w:val="31"/>
          <w:szCs w:val="31"/>
        </w:rPr>
        <w:t>社会调查必须在学生学习行政管理专业课程学分达到总</w:t>
      </w:r>
      <w:r>
        <w:rPr>
          <w:rFonts w:ascii="仿宋" w:eastAsia="仿宋" w:hAnsi="仿宋" w:cs="仿宋"/>
          <w:spacing w:val="1"/>
          <w:sz w:val="31"/>
          <w:szCs w:val="31"/>
        </w:rPr>
        <w:t>学分 60%</w:t>
      </w:r>
      <w:r>
        <w:rPr>
          <w:rFonts w:ascii="仿宋" w:eastAsia="仿宋" w:hAnsi="仿宋" w:cs="仿宋"/>
          <w:sz w:val="31"/>
          <w:szCs w:val="31"/>
        </w:rPr>
        <w:t>以上的基础上进行。</w:t>
      </w:r>
    </w:p>
    <w:p w:rsidR="006D18A4" w:rsidRDefault="006D18A4" w:rsidP="006D18A4">
      <w:pPr>
        <w:spacing w:line="228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t>(</w:t>
      </w:r>
      <w:r>
        <w:rPr>
          <w:rFonts w:ascii="黑体" w:eastAsia="黑体" w:hAnsi="黑体" w:cs="黑体"/>
          <w:spacing w:val="27"/>
          <w:sz w:val="31"/>
          <w:szCs w:val="31"/>
        </w:rPr>
        <w:t>二) 目的</w:t>
      </w:r>
    </w:p>
    <w:p w:rsidR="006D18A4" w:rsidRDefault="006D18A4" w:rsidP="006E25C6">
      <w:pPr>
        <w:spacing w:line="360" w:lineRule="auto"/>
        <w:ind w:firstLineChars="200" w:firstLine="67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社会</w:t>
      </w:r>
      <w:r>
        <w:rPr>
          <w:rFonts w:ascii="仿宋" w:eastAsia="仿宋" w:hAnsi="仿宋" w:cs="仿宋"/>
          <w:spacing w:val="7"/>
          <w:sz w:val="31"/>
          <w:szCs w:val="31"/>
        </w:rPr>
        <w:t>调查的目的：一是促进教学中理论与实践的结合，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以</w:t>
      </w:r>
      <w:r>
        <w:rPr>
          <w:rFonts w:ascii="仿宋" w:eastAsia="仿宋" w:hAnsi="仿宋" w:cs="仿宋"/>
          <w:spacing w:val="8"/>
          <w:sz w:val="31"/>
          <w:szCs w:val="31"/>
        </w:rPr>
        <w:t>结合社会实际，训练学生社会调查和行政工作的各种能力</w:t>
      </w:r>
      <w:r>
        <w:rPr>
          <w:rFonts w:ascii="仿宋" w:eastAsia="仿宋" w:hAnsi="仿宋" w:cs="仿宋"/>
          <w:spacing w:val="9"/>
          <w:sz w:val="31"/>
          <w:szCs w:val="31"/>
        </w:rPr>
        <w:t>为</w:t>
      </w:r>
      <w:r>
        <w:rPr>
          <w:rFonts w:ascii="仿宋" w:eastAsia="仿宋" w:hAnsi="仿宋" w:cs="仿宋"/>
          <w:spacing w:val="8"/>
          <w:sz w:val="31"/>
          <w:szCs w:val="31"/>
        </w:rPr>
        <w:t>首要目标，在加强学生对我国国情、民情尤其是行政管理</w:t>
      </w:r>
      <w:r>
        <w:rPr>
          <w:rFonts w:ascii="仿宋" w:eastAsia="仿宋" w:hAnsi="仿宋" w:cs="仿宋"/>
          <w:spacing w:val="9"/>
          <w:sz w:val="31"/>
          <w:szCs w:val="31"/>
        </w:rPr>
        <w:t>了</w:t>
      </w:r>
      <w:r>
        <w:rPr>
          <w:rFonts w:ascii="仿宋" w:eastAsia="仿宋" w:hAnsi="仿宋" w:cs="仿宋"/>
          <w:spacing w:val="8"/>
          <w:sz w:val="31"/>
          <w:szCs w:val="31"/>
        </w:rPr>
        <w:t>解的基础上，让学生接受系统、科学的行政管理思维和社</w:t>
      </w:r>
      <w:r>
        <w:rPr>
          <w:rFonts w:ascii="仿宋" w:eastAsia="仿宋" w:hAnsi="仿宋" w:cs="仿宋"/>
          <w:spacing w:val="9"/>
          <w:sz w:val="31"/>
          <w:szCs w:val="31"/>
        </w:rPr>
        <w:t>会</w:t>
      </w:r>
      <w:r>
        <w:rPr>
          <w:rFonts w:ascii="仿宋" w:eastAsia="仿宋" w:hAnsi="仿宋" w:cs="仿宋"/>
          <w:spacing w:val="8"/>
          <w:sz w:val="31"/>
          <w:szCs w:val="31"/>
        </w:rPr>
        <w:t>调查专门技能的基本训练，提高他们运用行政管理理论和</w:t>
      </w:r>
      <w:r>
        <w:rPr>
          <w:rFonts w:ascii="仿宋" w:eastAsia="仿宋" w:hAnsi="仿宋" w:cs="仿宋"/>
          <w:spacing w:val="9"/>
          <w:sz w:val="31"/>
          <w:szCs w:val="31"/>
        </w:rPr>
        <w:t>行</w:t>
      </w:r>
      <w:r>
        <w:rPr>
          <w:rFonts w:ascii="仿宋" w:eastAsia="仿宋" w:hAnsi="仿宋" w:cs="仿宋"/>
          <w:spacing w:val="8"/>
          <w:sz w:val="31"/>
          <w:szCs w:val="31"/>
        </w:rPr>
        <w:t>政管理知识分析问题、解决问题和进行社会调查的基</w:t>
      </w:r>
      <w:r w:rsidR="006E25C6">
        <w:rPr>
          <w:rFonts w:ascii="仿宋" w:eastAsia="仿宋" w:hAnsi="仿宋" w:cs="仿宋" w:hint="eastAsia"/>
          <w:spacing w:val="8"/>
          <w:sz w:val="31"/>
          <w:szCs w:val="31"/>
        </w:rPr>
        <w:t>本能</w:t>
      </w:r>
      <w:r>
        <w:rPr>
          <w:rFonts w:ascii="仿宋" w:eastAsia="仿宋" w:hAnsi="仿宋" w:cs="仿宋"/>
          <w:spacing w:val="8"/>
          <w:sz w:val="31"/>
          <w:szCs w:val="31"/>
        </w:rPr>
        <w:t>力。二是结合社会调查，利用开放大学系统资源优势实现</w:t>
      </w:r>
      <w:r>
        <w:rPr>
          <w:rFonts w:ascii="仿宋" w:eastAsia="仿宋" w:hAnsi="仿宋" w:cs="仿宋"/>
          <w:spacing w:val="3"/>
          <w:sz w:val="31"/>
          <w:szCs w:val="31"/>
        </w:rPr>
        <w:t>教</w:t>
      </w:r>
      <w:r>
        <w:rPr>
          <w:rFonts w:ascii="仿宋" w:eastAsia="仿宋" w:hAnsi="仿宋" w:cs="仿宋"/>
          <w:spacing w:val="9"/>
          <w:sz w:val="31"/>
          <w:szCs w:val="31"/>
        </w:rPr>
        <w:lastRenderedPageBreak/>
        <w:t>学</w:t>
      </w:r>
      <w:r>
        <w:rPr>
          <w:rFonts w:ascii="仿宋" w:eastAsia="仿宋" w:hAnsi="仿宋" w:cs="仿宋"/>
          <w:spacing w:val="8"/>
          <w:sz w:val="31"/>
          <w:szCs w:val="31"/>
        </w:rPr>
        <w:t>与科研相结合，为社会提供多种服务，对我国各项事业的</w:t>
      </w:r>
      <w:r>
        <w:rPr>
          <w:rFonts w:ascii="仿宋" w:eastAsia="仿宋" w:hAnsi="仿宋" w:cs="仿宋"/>
          <w:spacing w:val="11"/>
          <w:sz w:val="31"/>
          <w:szCs w:val="31"/>
        </w:rPr>
        <w:t>发</w:t>
      </w:r>
      <w:r>
        <w:rPr>
          <w:rFonts w:ascii="仿宋" w:eastAsia="仿宋" w:hAnsi="仿宋" w:cs="仿宋"/>
          <w:spacing w:val="6"/>
          <w:sz w:val="31"/>
          <w:szCs w:val="31"/>
        </w:rPr>
        <w:t>展做出贡献。</w:t>
      </w:r>
    </w:p>
    <w:p w:rsidR="006D18A4" w:rsidRDefault="006D18A4" w:rsidP="006D18A4">
      <w:pPr>
        <w:spacing w:before="1" w:line="227" w:lineRule="auto"/>
        <w:ind w:left="668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t>(</w:t>
      </w:r>
      <w:r>
        <w:rPr>
          <w:rFonts w:ascii="黑体" w:eastAsia="黑体" w:hAnsi="黑体" w:cs="黑体"/>
          <w:spacing w:val="27"/>
          <w:sz w:val="31"/>
          <w:szCs w:val="31"/>
        </w:rPr>
        <w:t>三) 内容</w:t>
      </w:r>
    </w:p>
    <w:p w:rsidR="006D18A4" w:rsidRDefault="006D18A4" w:rsidP="006D18A4">
      <w:pPr>
        <w:spacing w:before="248" w:line="375" w:lineRule="auto"/>
        <w:ind w:firstLine="6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根据开放教育办学及学生的特点，社会调查采用学生自</w:t>
      </w:r>
      <w:r>
        <w:rPr>
          <w:rFonts w:ascii="仿宋" w:eastAsia="仿宋" w:hAnsi="仿宋" w:cs="仿宋"/>
          <w:spacing w:val="12"/>
          <w:sz w:val="31"/>
          <w:szCs w:val="31"/>
        </w:rPr>
        <w:t>主</w:t>
      </w:r>
      <w:r>
        <w:rPr>
          <w:rFonts w:ascii="仿宋" w:eastAsia="仿宋" w:hAnsi="仿宋" w:cs="仿宋"/>
          <w:spacing w:val="8"/>
          <w:sz w:val="31"/>
          <w:szCs w:val="31"/>
        </w:rPr>
        <w:t>选题方式进行，选题要与行政管理专业相关。社会调查应</w:t>
      </w:r>
      <w:r>
        <w:rPr>
          <w:rFonts w:ascii="仿宋" w:eastAsia="仿宋" w:hAnsi="仿宋" w:cs="仿宋"/>
          <w:spacing w:val="12"/>
          <w:sz w:val="31"/>
          <w:szCs w:val="31"/>
        </w:rPr>
        <w:t>尽</w:t>
      </w:r>
      <w:r>
        <w:rPr>
          <w:rFonts w:ascii="仿宋" w:eastAsia="仿宋" w:hAnsi="仿宋" w:cs="仿宋"/>
          <w:spacing w:val="8"/>
          <w:sz w:val="31"/>
          <w:szCs w:val="31"/>
        </w:rPr>
        <w:t>可能有意识地与社会各界合作或接受各种部门、单位的委</w:t>
      </w:r>
      <w:r>
        <w:rPr>
          <w:rFonts w:ascii="仿宋" w:eastAsia="仿宋" w:hAnsi="仿宋" w:cs="仿宋"/>
          <w:spacing w:val="12"/>
          <w:sz w:val="31"/>
          <w:szCs w:val="31"/>
        </w:rPr>
        <w:t>托</w:t>
      </w:r>
      <w:r>
        <w:rPr>
          <w:rFonts w:ascii="仿宋" w:eastAsia="仿宋" w:hAnsi="仿宋" w:cs="仿宋"/>
          <w:spacing w:val="8"/>
          <w:sz w:val="31"/>
          <w:szCs w:val="31"/>
        </w:rPr>
        <w:t>，从满足国家和各地行政管理的某种实际需要或科研项目</w:t>
      </w:r>
      <w:r>
        <w:rPr>
          <w:rFonts w:ascii="仿宋" w:eastAsia="仿宋" w:hAnsi="仿宋" w:cs="仿宋"/>
          <w:spacing w:val="14"/>
          <w:sz w:val="31"/>
          <w:szCs w:val="31"/>
        </w:rPr>
        <w:t>的</w:t>
      </w:r>
      <w:r>
        <w:rPr>
          <w:rFonts w:ascii="仿宋" w:eastAsia="仿宋" w:hAnsi="仿宋" w:cs="仿宋"/>
          <w:spacing w:val="8"/>
          <w:sz w:val="31"/>
          <w:szCs w:val="31"/>
        </w:rPr>
        <w:t>需要出发，实施专题的、定向的社会调查，并通过科学的</w:t>
      </w:r>
      <w:r>
        <w:rPr>
          <w:rFonts w:ascii="仿宋" w:eastAsia="仿宋" w:hAnsi="仿宋" w:cs="仿宋"/>
          <w:spacing w:val="12"/>
          <w:sz w:val="31"/>
          <w:szCs w:val="31"/>
        </w:rPr>
        <w:t>计</w:t>
      </w:r>
      <w:r>
        <w:rPr>
          <w:rFonts w:ascii="仿宋" w:eastAsia="仿宋" w:hAnsi="仿宋" w:cs="仿宋"/>
          <w:spacing w:val="8"/>
          <w:sz w:val="31"/>
          <w:szCs w:val="31"/>
        </w:rPr>
        <w:t>划和有效的组织、管理，在完成专项社会调查任务、为社</w:t>
      </w:r>
      <w:r>
        <w:rPr>
          <w:rFonts w:ascii="仿宋" w:eastAsia="仿宋" w:hAnsi="仿宋" w:cs="仿宋"/>
          <w:spacing w:val="12"/>
          <w:sz w:val="31"/>
          <w:szCs w:val="31"/>
        </w:rPr>
        <w:t>会</w:t>
      </w:r>
      <w:r>
        <w:rPr>
          <w:rFonts w:ascii="仿宋" w:eastAsia="仿宋" w:hAnsi="仿宋" w:cs="仿宋"/>
          <w:spacing w:val="8"/>
          <w:sz w:val="31"/>
          <w:szCs w:val="31"/>
        </w:rPr>
        <w:t>服务的同时，使学生的理论与实践的能力与专业技能得到</w:t>
      </w:r>
      <w:r>
        <w:rPr>
          <w:rFonts w:ascii="仿宋" w:eastAsia="仿宋" w:hAnsi="仿宋" w:cs="仿宋"/>
          <w:spacing w:val="7"/>
          <w:sz w:val="31"/>
          <w:szCs w:val="31"/>
        </w:rPr>
        <w:t>切实的提高。学生自主选题后</w:t>
      </w:r>
      <w:proofErr w:type="gramStart"/>
      <w:r>
        <w:rPr>
          <w:rFonts w:ascii="仿宋" w:eastAsia="仿宋" w:hAnsi="仿宋" w:cs="仿宋"/>
          <w:spacing w:val="7"/>
          <w:sz w:val="31"/>
          <w:szCs w:val="31"/>
        </w:rPr>
        <w:t>经教学</w:t>
      </w:r>
      <w:proofErr w:type="gramEnd"/>
      <w:r>
        <w:rPr>
          <w:rFonts w:ascii="仿宋" w:eastAsia="仿宋" w:hAnsi="仿宋" w:cs="仿宋"/>
          <w:spacing w:val="7"/>
          <w:sz w:val="31"/>
          <w:szCs w:val="31"/>
        </w:rPr>
        <w:t>点审核后报省校备案</w:t>
      </w:r>
      <w:r>
        <w:rPr>
          <w:rFonts w:ascii="仿宋" w:eastAsia="仿宋" w:hAnsi="仿宋" w:cs="仿宋"/>
          <w:spacing w:val="4"/>
          <w:sz w:val="31"/>
          <w:szCs w:val="31"/>
        </w:rPr>
        <w:t>。</w:t>
      </w:r>
    </w:p>
    <w:p w:rsidR="006D18A4" w:rsidRDefault="006D18A4" w:rsidP="006D18A4">
      <w:pPr>
        <w:spacing w:before="1" w:line="227" w:lineRule="auto"/>
        <w:ind w:left="668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四) 指导教师</w:t>
      </w:r>
    </w:p>
    <w:p w:rsidR="006D18A4" w:rsidRDefault="006D18A4" w:rsidP="006D18A4">
      <w:pPr>
        <w:spacing w:before="251" w:line="375" w:lineRule="auto"/>
        <w:ind w:left="2" w:right="2" w:firstLine="66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0"/>
          <w:sz w:val="31"/>
          <w:szCs w:val="31"/>
        </w:rPr>
        <w:t>1.社会调查的指导教师应具有认真的工作态度和丰</w:t>
      </w:r>
      <w:r>
        <w:rPr>
          <w:rFonts w:ascii="仿宋" w:eastAsia="仿宋" w:hAnsi="仿宋" w:cs="仿宋"/>
          <w:spacing w:val="18"/>
          <w:sz w:val="31"/>
          <w:szCs w:val="31"/>
        </w:rPr>
        <w:t>富</w:t>
      </w:r>
      <w:r>
        <w:rPr>
          <w:rFonts w:ascii="仿宋" w:eastAsia="仿宋" w:hAnsi="仿宋" w:cs="仿宋"/>
          <w:spacing w:val="9"/>
          <w:sz w:val="31"/>
          <w:szCs w:val="31"/>
        </w:rPr>
        <w:t>的</w:t>
      </w:r>
      <w:r>
        <w:rPr>
          <w:rFonts w:ascii="仿宋" w:eastAsia="仿宋" w:hAnsi="仿宋" w:cs="仿宋"/>
          <w:spacing w:val="8"/>
          <w:sz w:val="31"/>
          <w:szCs w:val="31"/>
        </w:rPr>
        <w:t>专业知识，熟悉开放大学工作情况；应具有行政管理专业</w:t>
      </w:r>
      <w:r>
        <w:rPr>
          <w:rFonts w:ascii="仿宋" w:eastAsia="仿宋" w:hAnsi="仿宋" w:cs="仿宋"/>
          <w:spacing w:val="9"/>
          <w:sz w:val="31"/>
          <w:szCs w:val="31"/>
        </w:rPr>
        <w:t>或</w:t>
      </w:r>
      <w:r>
        <w:rPr>
          <w:rFonts w:ascii="仿宋" w:eastAsia="仿宋" w:hAnsi="仿宋" w:cs="仿宋"/>
          <w:spacing w:val="8"/>
          <w:sz w:val="31"/>
          <w:szCs w:val="31"/>
        </w:rPr>
        <w:t>相近专业本科及以上学历，且具有中级及以上专业技术职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务，具有 </w:t>
      </w:r>
      <w:r>
        <w:rPr>
          <w:rFonts w:ascii="仿宋" w:eastAsia="仿宋" w:hAnsi="仿宋" w:cs="仿宋"/>
          <w:spacing w:val="2"/>
          <w:sz w:val="31"/>
          <w:szCs w:val="31"/>
        </w:rPr>
        <w:t>3 年以上相应专业教学经历或实际工作经历。</w:t>
      </w:r>
    </w:p>
    <w:p w:rsidR="006D18A4" w:rsidRDefault="006D18A4" w:rsidP="006E25C6">
      <w:pPr>
        <w:spacing w:before="3" w:line="379" w:lineRule="auto"/>
        <w:ind w:left="6" w:right="2" w:firstLine="64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9"/>
          <w:sz w:val="31"/>
          <w:szCs w:val="31"/>
        </w:rPr>
        <w:t>2</w:t>
      </w:r>
      <w:r>
        <w:rPr>
          <w:rFonts w:ascii="仿宋" w:eastAsia="仿宋" w:hAnsi="仿宋" w:cs="仿宋"/>
          <w:spacing w:val="13"/>
          <w:sz w:val="31"/>
          <w:szCs w:val="31"/>
        </w:rPr>
        <w:t>. 社会调查的指导教师应按照教学实践工作的具体要</w:t>
      </w:r>
      <w:r>
        <w:rPr>
          <w:rFonts w:ascii="仿宋" w:eastAsia="仿宋" w:hAnsi="仿宋" w:cs="仿宋"/>
          <w:spacing w:val="8"/>
          <w:sz w:val="31"/>
          <w:szCs w:val="31"/>
        </w:rPr>
        <w:t>求和安排，制定详细工作计划。根据选题，对学生实践全</w:t>
      </w:r>
      <w:r>
        <w:rPr>
          <w:rFonts w:ascii="仿宋" w:eastAsia="仿宋" w:hAnsi="仿宋" w:cs="仿宋"/>
          <w:spacing w:val="5"/>
          <w:sz w:val="31"/>
          <w:szCs w:val="31"/>
        </w:rPr>
        <w:t>过</w:t>
      </w:r>
      <w:r>
        <w:rPr>
          <w:rFonts w:ascii="仿宋" w:eastAsia="仿宋" w:hAnsi="仿宋" w:cs="仿宋"/>
          <w:spacing w:val="8"/>
          <w:sz w:val="31"/>
          <w:szCs w:val="31"/>
        </w:rPr>
        <w:t>程进行指导，解决实践中的有关问题；指导学生制订反映</w:t>
      </w:r>
      <w:r>
        <w:rPr>
          <w:rFonts w:ascii="仿宋" w:eastAsia="仿宋" w:hAnsi="仿宋" w:cs="仿宋"/>
          <w:spacing w:val="5"/>
          <w:sz w:val="31"/>
          <w:szCs w:val="31"/>
        </w:rPr>
        <w:t>社</w:t>
      </w:r>
      <w:r>
        <w:rPr>
          <w:rFonts w:ascii="仿宋" w:eastAsia="仿宋" w:hAnsi="仿宋" w:cs="仿宋"/>
          <w:spacing w:val="8"/>
          <w:sz w:val="31"/>
          <w:szCs w:val="31"/>
        </w:rPr>
        <w:t>会调查成果的文字材料写作计划，检查写作提纲，审阅学</w:t>
      </w:r>
      <w:r>
        <w:rPr>
          <w:rFonts w:ascii="仿宋" w:eastAsia="仿宋" w:hAnsi="仿宋" w:cs="仿宋"/>
          <w:spacing w:val="4"/>
          <w:sz w:val="31"/>
          <w:szCs w:val="31"/>
        </w:rPr>
        <w:lastRenderedPageBreak/>
        <w:t>生</w:t>
      </w:r>
      <w:r>
        <w:rPr>
          <w:rFonts w:ascii="仿宋" w:eastAsia="仿宋" w:hAnsi="仿宋" w:cs="仿宋"/>
          <w:spacing w:val="10"/>
          <w:sz w:val="31"/>
          <w:szCs w:val="31"/>
        </w:rPr>
        <w:t>写</w:t>
      </w:r>
      <w:r>
        <w:rPr>
          <w:rFonts w:ascii="仿宋" w:eastAsia="仿宋" w:hAnsi="仿宋" w:cs="仿宋"/>
          <w:spacing w:val="8"/>
          <w:sz w:val="31"/>
          <w:szCs w:val="31"/>
        </w:rPr>
        <w:t>作初稿，提出具体修改意见，指导学生进行文献检索，推荐参考书目和资料并指导阅读；针对学生社会实践全过程表</w:t>
      </w:r>
      <w:r>
        <w:rPr>
          <w:rFonts w:ascii="仿宋" w:eastAsia="仿宋" w:hAnsi="仿宋" w:cs="仿宋"/>
          <w:spacing w:val="16"/>
          <w:sz w:val="31"/>
          <w:szCs w:val="31"/>
        </w:rPr>
        <w:t>现</w:t>
      </w:r>
      <w:r>
        <w:rPr>
          <w:rFonts w:ascii="仿宋" w:eastAsia="仿宋" w:hAnsi="仿宋" w:cs="仿宋"/>
          <w:spacing w:val="13"/>
          <w:sz w:val="31"/>
          <w:szCs w:val="31"/>
        </w:rPr>
        <w:t>写</w:t>
      </w:r>
      <w:r>
        <w:rPr>
          <w:rFonts w:ascii="仿宋" w:eastAsia="仿宋" w:hAnsi="仿宋" w:cs="仿宋"/>
          <w:spacing w:val="8"/>
          <w:sz w:val="31"/>
          <w:szCs w:val="31"/>
        </w:rPr>
        <w:t>出具体准确的评语，并给出初评成绩。</w:t>
      </w:r>
    </w:p>
    <w:p w:rsidR="006D18A4" w:rsidRDefault="006D18A4" w:rsidP="006D18A4">
      <w:pPr>
        <w:spacing w:line="375" w:lineRule="auto"/>
        <w:ind w:left="2" w:right="244" w:firstLine="66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3. 每名教师指导</w:t>
      </w:r>
      <w:r>
        <w:rPr>
          <w:rFonts w:ascii="仿宋" w:eastAsia="仿宋" w:hAnsi="仿宋" w:cs="仿宋"/>
          <w:sz w:val="31"/>
          <w:szCs w:val="31"/>
        </w:rPr>
        <w:t xml:space="preserve">的同一届各类各层次学生总数：专题调 </w:t>
      </w:r>
      <w:r>
        <w:rPr>
          <w:rFonts w:ascii="仿宋" w:eastAsia="仿宋" w:hAnsi="仿宋" w:cs="仿宋"/>
          <w:spacing w:val="-6"/>
          <w:sz w:val="31"/>
          <w:szCs w:val="31"/>
        </w:rPr>
        <w:t>查专</w:t>
      </w:r>
      <w:r>
        <w:rPr>
          <w:rFonts w:ascii="仿宋" w:eastAsia="仿宋" w:hAnsi="仿宋" w:cs="仿宋"/>
          <w:spacing w:val="-5"/>
          <w:sz w:val="31"/>
          <w:szCs w:val="31"/>
        </w:rPr>
        <w:t>职</w:t>
      </w:r>
      <w:r>
        <w:rPr>
          <w:rFonts w:ascii="仿宋" w:eastAsia="仿宋" w:hAnsi="仿宋" w:cs="仿宋"/>
          <w:spacing w:val="-3"/>
          <w:sz w:val="31"/>
          <w:szCs w:val="31"/>
        </w:rPr>
        <w:t>教师不超过 30 人，兼职教师不超过 15 人。学生自定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选题调查专职教师不超过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20 人，兼职教师不超过 10 人。</w:t>
      </w:r>
    </w:p>
    <w:p w:rsidR="006D18A4" w:rsidRDefault="006D18A4" w:rsidP="006D18A4">
      <w:pPr>
        <w:spacing w:line="227" w:lineRule="auto"/>
        <w:ind w:left="668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五) 成绩评定</w:t>
      </w:r>
    </w:p>
    <w:p w:rsidR="006D18A4" w:rsidRDefault="006D18A4" w:rsidP="006D18A4">
      <w:pPr>
        <w:spacing w:before="250" w:line="375" w:lineRule="auto"/>
        <w:ind w:left="6" w:right="244"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0"/>
          <w:sz w:val="31"/>
          <w:szCs w:val="31"/>
        </w:rPr>
        <w:t>1.社会调查的成绩考核以学生在社会调查过程中的</w:t>
      </w:r>
      <w:r>
        <w:rPr>
          <w:rFonts w:ascii="仿宋" w:eastAsia="仿宋" w:hAnsi="仿宋" w:cs="仿宋"/>
          <w:spacing w:val="18"/>
          <w:sz w:val="31"/>
          <w:szCs w:val="31"/>
        </w:rPr>
        <w:t>表</w:t>
      </w:r>
      <w:r>
        <w:rPr>
          <w:rFonts w:ascii="仿宋" w:eastAsia="仿宋" w:hAnsi="仿宋" w:cs="仿宋"/>
          <w:spacing w:val="8"/>
          <w:sz w:val="31"/>
          <w:szCs w:val="31"/>
        </w:rPr>
        <w:t>现和提供的社会调查报告、案例分析或详细的工作总结为</w:t>
      </w:r>
      <w:r>
        <w:rPr>
          <w:rFonts w:ascii="仿宋" w:eastAsia="仿宋" w:hAnsi="仿宋" w:cs="仿宋"/>
          <w:spacing w:val="5"/>
          <w:sz w:val="31"/>
          <w:szCs w:val="31"/>
        </w:rPr>
        <w:t>依</w:t>
      </w:r>
      <w:r>
        <w:rPr>
          <w:rFonts w:ascii="仿宋" w:eastAsia="仿宋" w:hAnsi="仿宋" w:cs="仿宋"/>
          <w:spacing w:val="8"/>
          <w:sz w:val="31"/>
          <w:szCs w:val="31"/>
        </w:rPr>
        <w:t>据。学生应独立完成该项工作，各项成果的字数均不得少</w:t>
      </w:r>
      <w:r>
        <w:rPr>
          <w:rFonts w:ascii="仿宋" w:eastAsia="仿宋" w:hAnsi="仿宋" w:cs="仿宋"/>
          <w:spacing w:val="5"/>
          <w:sz w:val="31"/>
          <w:szCs w:val="31"/>
        </w:rPr>
        <w:t>于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2000 字。</w:t>
      </w:r>
    </w:p>
    <w:p w:rsidR="006D18A4" w:rsidRDefault="006D18A4" w:rsidP="006D18A4">
      <w:pPr>
        <w:spacing w:line="375" w:lineRule="auto"/>
        <w:ind w:left="10" w:right="244" w:firstLine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2.社会调查的时间为 3 周，3 学分。但</w:t>
      </w:r>
      <w:r>
        <w:rPr>
          <w:rFonts w:ascii="仿宋" w:eastAsia="仿宋" w:hAnsi="仿宋" w:cs="仿宋"/>
          <w:sz w:val="31"/>
          <w:szCs w:val="31"/>
        </w:rPr>
        <w:t xml:space="preserve">不得免修。未完 </w:t>
      </w:r>
      <w:r>
        <w:rPr>
          <w:rFonts w:ascii="仿宋" w:eastAsia="仿宋" w:hAnsi="仿宋" w:cs="仿宋"/>
          <w:spacing w:val="14"/>
          <w:sz w:val="31"/>
          <w:szCs w:val="31"/>
        </w:rPr>
        <w:t>成</w:t>
      </w:r>
      <w:r>
        <w:rPr>
          <w:rFonts w:ascii="仿宋" w:eastAsia="仿宋" w:hAnsi="仿宋" w:cs="仿宋"/>
          <w:spacing w:val="8"/>
          <w:sz w:val="31"/>
          <w:szCs w:val="31"/>
        </w:rPr>
        <w:t>社</w:t>
      </w:r>
      <w:r>
        <w:rPr>
          <w:rFonts w:ascii="仿宋" w:eastAsia="仿宋" w:hAnsi="仿宋" w:cs="仿宋"/>
          <w:spacing w:val="7"/>
          <w:sz w:val="31"/>
          <w:szCs w:val="31"/>
        </w:rPr>
        <w:t>会调查的学生不能毕业。</w:t>
      </w:r>
    </w:p>
    <w:p w:rsidR="006D18A4" w:rsidRDefault="006D18A4" w:rsidP="006D18A4">
      <w:pPr>
        <w:spacing w:line="375" w:lineRule="auto"/>
        <w:ind w:left="12" w:firstLine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>3</w:t>
      </w:r>
      <w:r>
        <w:rPr>
          <w:rFonts w:ascii="仿宋" w:eastAsia="仿宋" w:hAnsi="仿宋" w:cs="仿宋"/>
          <w:spacing w:val="-3"/>
          <w:sz w:val="31"/>
          <w:szCs w:val="31"/>
        </w:rPr>
        <w:t>.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社会调查成绩由指导教师给出初评成绩，由分校复审，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3"/>
          <w:sz w:val="31"/>
          <w:szCs w:val="31"/>
        </w:rPr>
        <w:t>省</w:t>
      </w:r>
      <w:r>
        <w:rPr>
          <w:rFonts w:ascii="仿宋" w:eastAsia="仿宋" w:hAnsi="仿宋" w:cs="仿宋"/>
          <w:spacing w:val="8"/>
          <w:sz w:val="31"/>
          <w:szCs w:val="31"/>
        </w:rPr>
        <w:t>校验收，国家开放大学总部抽查、终审。</w:t>
      </w:r>
    </w:p>
    <w:p w:rsidR="006D18A4" w:rsidRDefault="006D18A4" w:rsidP="006D18A4">
      <w:pPr>
        <w:spacing w:before="2" w:line="375" w:lineRule="auto"/>
        <w:ind w:right="244" w:firstLine="65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4. 指导教师以学生参加社会调查活动的情况、</w:t>
      </w:r>
      <w:r>
        <w:rPr>
          <w:rFonts w:ascii="仿宋" w:eastAsia="仿宋" w:hAnsi="仿宋" w:cs="仿宋"/>
          <w:sz w:val="31"/>
          <w:szCs w:val="31"/>
        </w:rPr>
        <w:t xml:space="preserve">效果、撰 </w:t>
      </w:r>
      <w:r>
        <w:rPr>
          <w:rFonts w:ascii="仿宋" w:eastAsia="仿宋" w:hAnsi="仿宋" w:cs="仿宋"/>
          <w:spacing w:val="12"/>
          <w:sz w:val="31"/>
          <w:szCs w:val="31"/>
        </w:rPr>
        <w:t>写</w:t>
      </w:r>
      <w:r>
        <w:rPr>
          <w:rFonts w:ascii="仿宋" w:eastAsia="仿宋" w:hAnsi="仿宋" w:cs="仿宋"/>
          <w:spacing w:val="8"/>
          <w:sz w:val="31"/>
          <w:szCs w:val="31"/>
        </w:rPr>
        <w:t>文字材料综合运用专业知识的水平，在社会调查过程中的</w:t>
      </w:r>
      <w:r>
        <w:rPr>
          <w:rFonts w:ascii="仿宋" w:eastAsia="仿宋" w:hAnsi="仿宋" w:cs="仿宋"/>
          <w:spacing w:val="11"/>
          <w:sz w:val="31"/>
          <w:szCs w:val="31"/>
        </w:rPr>
        <w:t>表</w:t>
      </w:r>
      <w:r>
        <w:rPr>
          <w:rFonts w:ascii="仿宋" w:eastAsia="仿宋" w:hAnsi="仿宋" w:cs="仿宋"/>
          <w:spacing w:val="9"/>
          <w:sz w:val="31"/>
          <w:szCs w:val="31"/>
        </w:rPr>
        <w:t>现以及调查单位的反馈意见等作为初评成绩的依据。</w:t>
      </w:r>
    </w:p>
    <w:p w:rsidR="006D18A4" w:rsidRPr="006E25C6" w:rsidRDefault="006D18A4" w:rsidP="006E25C6">
      <w:pPr>
        <w:spacing w:line="360" w:lineRule="auto"/>
        <w:ind w:firstLineChars="200" w:firstLine="624"/>
        <w:rPr>
          <w:rFonts w:eastAsiaTheme="minorEastAsia"/>
        </w:rPr>
        <w:sectPr w:rsidR="006D18A4" w:rsidRPr="006E25C6">
          <w:headerReference w:type="default" r:id="rId7"/>
          <w:footerReference w:type="default" r:id="rId8"/>
          <w:pgSz w:w="11163" w:h="15483"/>
          <w:pgMar w:top="1316" w:right="1196" w:bottom="1145" w:left="1449" w:header="0" w:footer="931" w:gutter="0"/>
          <w:cols w:space="720"/>
        </w:sectPr>
      </w:pPr>
      <w:r>
        <w:rPr>
          <w:rFonts w:ascii="仿宋" w:eastAsia="仿宋" w:hAnsi="仿宋" w:cs="仿宋"/>
          <w:spacing w:val="1"/>
          <w:sz w:val="31"/>
          <w:szCs w:val="31"/>
        </w:rPr>
        <w:t>5. 社会调查的成绩评定采用百分制</w:t>
      </w:r>
      <w:r>
        <w:rPr>
          <w:rFonts w:ascii="仿宋" w:eastAsia="仿宋" w:hAnsi="仿宋" w:cs="仿宋"/>
          <w:sz w:val="31"/>
          <w:szCs w:val="31"/>
        </w:rPr>
        <w:t>。成绩评定可按如下</w:t>
      </w:r>
    </w:p>
    <w:p w:rsidR="006D18A4" w:rsidRDefault="006D18A4" w:rsidP="006E25C6">
      <w:pPr>
        <w:spacing w:line="360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lastRenderedPageBreak/>
        <w:t>权重评判</w:t>
      </w:r>
      <w:r>
        <w:rPr>
          <w:rFonts w:ascii="仿宋" w:eastAsia="仿宋" w:hAnsi="仿宋" w:cs="仿宋"/>
          <w:spacing w:val="-4"/>
          <w:sz w:val="31"/>
          <w:szCs w:val="31"/>
        </w:rPr>
        <w:t>：</w:t>
      </w:r>
      <w:r>
        <w:rPr>
          <w:rFonts w:ascii="仿宋" w:eastAsia="仿宋" w:hAnsi="仿宋" w:cs="仿宋"/>
          <w:spacing w:val="-3"/>
          <w:sz w:val="31"/>
          <w:szCs w:val="31"/>
        </w:rPr>
        <w:t>调查内容选题</w:t>
      </w:r>
      <w:r w:rsidR="006E25C6">
        <w:rPr>
          <w:rFonts w:ascii="仿宋" w:eastAsia="仿宋" w:hAnsi="仿宋" w:cs="仿宋"/>
          <w:spacing w:val="-3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3"/>
          <w:sz w:val="31"/>
          <w:szCs w:val="31"/>
        </w:rPr>
        <w:t>占 10 分)、观点是否正确和明确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7"/>
          <w:sz w:val="31"/>
          <w:szCs w:val="31"/>
        </w:rPr>
        <w:t>占 25 分)、材料是否丰富和翔实</w:t>
      </w:r>
      <w:r w:rsidR="006E25C6">
        <w:rPr>
          <w:rFonts w:ascii="仿宋" w:eastAsia="仿宋" w:hAnsi="仿宋" w:cs="仿宋"/>
          <w:spacing w:val="-7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7"/>
          <w:sz w:val="31"/>
          <w:szCs w:val="31"/>
        </w:rPr>
        <w:t>占 25 分)、逻辑是否严</w:t>
      </w:r>
      <w:r>
        <w:rPr>
          <w:rFonts w:ascii="仿宋" w:eastAsia="仿宋" w:hAnsi="仿宋" w:cs="仿宋"/>
          <w:spacing w:val="-14"/>
          <w:sz w:val="31"/>
          <w:szCs w:val="31"/>
        </w:rPr>
        <w:t>密以及</w:t>
      </w:r>
      <w:r>
        <w:rPr>
          <w:rFonts w:ascii="仿宋" w:eastAsia="仿宋" w:hAnsi="仿宋" w:cs="仿宋"/>
          <w:spacing w:val="-10"/>
          <w:sz w:val="31"/>
          <w:szCs w:val="31"/>
        </w:rPr>
        <w:t>结</w:t>
      </w:r>
      <w:r>
        <w:rPr>
          <w:rFonts w:ascii="仿宋" w:eastAsia="仿宋" w:hAnsi="仿宋" w:cs="仿宋"/>
          <w:spacing w:val="-7"/>
          <w:sz w:val="31"/>
          <w:szCs w:val="31"/>
        </w:rPr>
        <w:t>构是否严谨</w:t>
      </w:r>
      <w:r w:rsidR="006E25C6">
        <w:rPr>
          <w:rFonts w:ascii="仿宋" w:eastAsia="仿宋" w:hAnsi="仿宋" w:cs="仿宋"/>
          <w:spacing w:val="-7"/>
          <w:sz w:val="31"/>
          <w:szCs w:val="31"/>
        </w:rPr>
        <w:t>(</w:t>
      </w:r>
      <w:r>
        <w:rPr>
          <w:rFonts w:ascii="仿宋" w:eastAsia="仿宋" w:hAnsi="仿宋" w:cs="仿宋"/>
          <w:spacing w:val="-7"/>
          <w:sz w:val="31"/>
          <w:szCs w:val="31"/>
        </w:rPr>
        <w:t>占 10 分)、语言文字是否流畅明晰</w:t>
      </w:r>
      <w:r w:rsidR="006E25C6">
        <w:rPr>
          <w:rFonts w:ascii="仿宋" w:eastAsia="仿宋" w:hAnsi="仿宋" w:cs="仿宋"/>
          <w:spacing w:val="-7"/>
          <w:sz w:val="31"/>
          <w:szCs w:val="31"/>
        </w:rPr>
        <w:t>(</w:t>
      </w:r>
      <w:r>
        <w:rPr>
          <w:rFonts w:ascii="仿宋" w:eastAsia="仿宋" w:hAnsi="仿宋" w:cs="仿宋"/>
          <w:spacing w:val="-7"/>
          <w:sz w:val="31"/>
          <w:szCs w:val="31"/>
        </w:rPr>
        <w:t>占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10 分)；社会调查过程中的表现以及调查单位的反馈意见( 2</w:t>
      </w:r>
      <w:r>
        <w:rPr>
          <w:rFonts w:ascii="仿宋" w:eastAsia="仿宋" w:hAnsi="仿宋" w:cs="仿宋"/>
          <w:spacing w:val="-1"/>
          <w:sz w:val="31"/>
          <w:szCs w:val="31"/>
        </w:rPr>
        <w:t>0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分</w:t>
      </w:r>
      <w:r>
        <w:rPr>
          <w:rFonts w:ascii="仿宋" w:eastAsia="仿宋" w:hAnsi="仿宋" w:cs="仿宋"/>
          <w:spacing w:val="-6"/>
          <w:sz w:val="31"/>
          <w:szCs w:val="31"/>
        </w:rPr>
        <w:t>)。90 分 (含 90 分) 以上者为优秀，80</w:t>
      </w:r>
      <w:r w:rsidR="006E25C6">
        <w:rPr>
          <w:rFonts w:ascii="仿宋" w:eastAsia="仿宋" w:hAnsi="仿宋" w:cs="仿宋" w:hint="eastAsia"/>
          <w:spacing w:val="-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-</w:t>
      </w:r>
      <w:r w:rsidR="006E25C6">
        <w:rPr>
          <w:rFonts w:ascii="仿宋" w:eastAsia="仿宋" w:hAnsi="仿宋" w:cs="仿宋" w:hint="eastAsia"/>
          <w:spacing w:val="-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90 分 (含 80 分)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 xml:space="preserve">为 </w:t>
      </w:r>
      <w:r>
        <w:rPr>
          <w:rFonts w:ascii="仿宋" w:eastAsia="仿宋" w:hAnsi="仿宋" w:cs="仿宋"/>
          <w:spacing w:val="-12"/>
          <w:sz w:val="31"/>
          <w:szCs w:val="31"/>
        </w:rPr>
        <w:t>良</w:t>
      </w:r>
      <w:r>
        <w:rPr>
          <w:rFonts w:ascii="仿宋" w:eastAsia="仿宋" w:hAnsi="仿宋" w:cs="仿宋"/>
          <w:spacing w:val="-9"/>
          <w:sz w:val="31"/>
          <w:szCs w:val="31"/>
        </w:rPr>
        <w:t>好，70</w:t>
      </w:r>
      <w:r w:rsidR="006E25C6">
        <w:rPr>
          <w:rFonts w:ascii="仿宋" w:eastAsia="仿宋" w:hAnsi="仿宋" w:cs="仿宋" w:hint="eastAsia"/>
          <w:spacing w:val="-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-</w:t>
      </w:r>
      <w:r w:rsidR="006E25C6">
        <w:rPr>
          <w:rFonts w:ascii="仿宋" w:eastAsia="仿宋" w:hAnsi="仿宋" w:cs="仿宋" w:hint="eastAsia"/>
          <w:spacing w:val="-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80 分 (含 70 分) 为中等，60</w:t>
      </w:r>
      <w:r w:rsidR="006E25C6">
        <w:rPr>
          <w:rFonts w:ascii="仿宋" w:eastAsia="仿宋" w:hAnsi="仿宋" w:cs="仿宋" w:hint="eastAsia"/>
          <w:spacing w:val="-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-</w:t>
      </w:r>
      <w:r w:rsidR="006E25C6">
        <w:rPr>
          <w:rFonts w:ascii="仿宋" w:eastAsia="仿宋" w:hAnsi="仿宋" w:cs="仿宋" w:hint="eastAsia"/>
          <w:spacing w:val="-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70 分 (含 60 分)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为及格，</w:t>
      </w:r>
      <w:r>
        <w:rPr>
          <w:rFonts w:ascii="仿宋" w:eastAsia="仿宋" w:hAnsi="仿宋" w:cs="仿宋"/>
          <w:spacing w:val="3"/>
          <w:sz w:val="31"/>
          <w:szCs w:val="31"/>
        </w:rPr>
        <w:t>6</w:t>
      </w:r>
      <w:r>
        <w:rPr>
          <w:rFonts w:ascii="仿宋" w:eastAsia="仿宋" w:hAnsi="仿宋" w:cs="仿宋"/>
          <w:spacing w:val="2"/>
          <w:sz w:val="31"/>
          <w:szCs w:val="31"/>
        </w:rPr>
        <w:t>0 分以下为不及格。</w:t>
      </w:r>
    </w:p>
    <w:p w:rsidR="006D18A4" w:rsidRDefault="00662D51" w:rsidP="00662D51">
      <w:pPr>
        <w:spacing w:line="360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pacing w:val="12"/>
          <w:sz w:val="31"/>
          <w:szCs w:val="31"/>
        </w:rPr>
        <w:t xml:space="preserve">    </w:t>
      </w:r>
      <w:r w:rsidR="006D18A4">
        <w:rPr>
          <w:rFonts w:ascii="仿宋" w:eastAsia="仿宋" w:hAnsi="仿宋" w:cs="仿宋"/>
          <w:spacing w:val="12"/>
          <w:sz w:val="31"/>
          <w:szCs w:val="31"/>
        </w:rPr>
        <w:t>6.</w:t>
      </w:r>
      <w:r w:rsidR="006D18A4">
        <w:rPr>
          <w:rFonts w:ascii="仿宋" w:eastAsia="仿宋" w:hAnsi="仿宋" w:cs="仿宋"/>
          <w:spacing w:val="6"/>
          <w:sz w:val="31"/>
          <w:szCs w:val="31"/>
        </w:rPr>
        <w:t>凡字数不足、内容不全、未按规定参加社会调查活</w:t>
      </w:r>
      <w:r w:rsidR="006D18A4">
        <w:rPr>
          <w:rFonts w:ascii="仿宋" w:eastAsia="仿宋" w:hAnsi="仿宋" w:cs="仿宋"/>
          <w:spacing w:val="9"/>
          <w:sz w:val="31"/>
          <w:szCs w:val="31"/>
        </w:rPr>
        <w:t>动</w:t>
      </w:r>
      <w:r w:rsidR="006D18A4">
        <w:rPr>
          <w:rFonts w:ascii="仿宋" w:eastAsia="仿宋" w:hAnsi="仿宋" w:cs="仿宋"/>
          <w:spacing w:val="8"/>
          <w:sz w:val="31"/>
          <w:szCs w:val="31"/>
        </w:rPr>
        <w:t>、未能达到必需的社会调查活动课时、未提交反映社会调</w:t>
      </w:r>
      <w:r w:rsidR="006D18A4">
        <w:rPr>
          <w:rFonts w:ascii="仿宋" w:eastAsia="仿宋" w:hAnsi="仿宋" w:cs="仿宋"/>
          <w:spacing w:val="9"/>
          <w:sz w:val="31"/>
          <w:szCs w:val="31"/>
        </w:rPr>
        <w:t>查成果的文字材料、抄袭造假者，按不合格处理</w:t>
      </w:r>
      <w:r w:rsidR="006D18A4">
        <w:rPr>
          <w:rFonts w:ascii="仿宋" w:eastAsia="仿宋" w:hAnsi="仿宋" w:cs="仿宋"/>
          <w:spacing w:val="8"/>
          <w:sz w:val="31"/>
          <w:szCs w:val="31"/>
        </w:rPr>
        <w:t>。</w:t>
      </w:r>
    </w:p>
    <w:p w:rsidR="006D18A4" w:rsidRDefault="006D18A4" w:rsidP="006D18A4">
      <w:pPr>
        <w:spacing w:before="2" w:line="374" w:lineRule="auto"/>
        <w:ind w:left="11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7. 凡社会实践成绩未达 60 分或</w:t>
      </w:r>
      <w:r>
        <w:rPr>
          <w:rFonts w:ascii="仿宋" w:eastAsia="仿宋" w:hAnsi="仿宋" w:cs="仿宋"/>
          <w:sz w:val="31"/>
          <w:szCs w:val="31"/>
        </w:rPr>
        <w:t xml:space="preserve">要求重做者，可根据所 </w:t>
      </w:r>
      <w:r>
        <w:rPr>
          <w:rFonts w:ascii="仿宋" w:eastAsia="仿宋" w:hAnsi="仿宋" w:cs="仿宋"/>
          <w:spacing w:val="10"/>
          <w:sz w:val="31"/>
          <w:szCs w:val="31"/>
        </w:rPr>
        <w:t>在分</w:t>
      </w:r>
      <w:r>
        <w:rPr>
          <w:rFonts w:ascii="仿宋" w:eastAsia="仿宋" w:hAnsi="仿宋" w:cs="仿宋"/>
          <w:spacing w:val="5"/>
          <w:sz w:val="31"/>
          <w:szCs w:val="31"/>
        </w:rPr>
        <w:t>中心和教学点实践教学安排计划，在学籍有效期内进行。</w:t>
      </w:r>
    </w:p>
    <w:p w:rsidR="006D18A4" w:rsidRDefault="006D18A4" w:rsidP="006D18A4">
      <w:pPr>
        <w:spacing w:line="228" w:lineRule="auto"/>
        <w:ind w:left="674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六) 档案管理</w:t>
      </w:r>
    </w:p>
    <w:p w:rsidR="006D18A4" w:rsidRDefault="006D18A4" w:rsidP="006D18A4">
      <w:pPr>
        <w:spacing w:before="247" w:line="375" w:lineRule="auto"/>
        <w:ind w:left="9" w:right="247" w:firstLine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5"/>
          <w:sz w:val="31"/>
          <w:szCs w:val="31"/>
        </w:rPr>
        <w:t>社</w:t>
      </w:r>
      <w:r>
        <w:rPr>
          <w:rFonts w:ascii="仿宋" w:eastAsia="仿宋" w:hAnsi="仿宋" w:cs="仿宋"/>
          <w:spacing w:val="-9"/>
          <w:sz w:val="31"/>
          <w:szCs w:val="31"/>
        </w:rPr>
        <w:t>会调查档案包括社会调查鉴定表 ( 附件 1 )  ( 同时备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电子存档) 。社会实践档案由学习中心安排专人集中统一</w:t>
      </w:r>
      <w:r>
        <w:rPr>
          <w:rFonts w:ascii="仿宋" w:eastAsia="仿宋" w:hAnsi="仿宋" w:cs="仿宋"/>
          <w:spacing w:val="2"/>
          <w:sz w:val="31"/>
          <w:szCs w:val="31"/>
        </w:rPr>
        <w:t>保</w:t>
      </w:r>
      <w:r>
        <w:rPr>
          <w:rFonts w:ascii="仿宋" w:eastAsia="仿宋" w:hAnsi="仿宋" w:cs="仿宋"/>
          <w:spacing w:val="16"/>
          <w:sz w:val="31"/>
          <w:szCs w:val="31"/>
        </w:rPr>
        <w:t>管</w:t>
      </w:r>
      <w:r>
        <w:rPr>
          <w:rFonts w:ascii="仿宋" w:eastAsia="仿宋" w:hAnsi="仿宋" w:cs="仿宋"/>
          <w:spacing w:val="15"/>
          <w:sz w:val="31"/>
          <w:szCs w:val="31"/>
        </w:rPr>
        <w:t>，</w:t>
      </w:r>
      <w:r>
        <w:rPr>
          <w:rFonts w:ascii="仿宋" w:eastAsia="仿宋" w:hAnsi="仿宋" w:cs="仿宋"/>
          <w:spacing w:val="8"/>
          <w:sz w:val="31"/>
          <w:szCs w:val="31"/>
        </w:rPr>
        <w:t>分部通过实地教学检查等形式定期检查。</w:t>
      </w:r>
    </w:p>
    <w:p w:rsidR="006D18A4" w:rsidRDefault="006D18A4" w:rsidP="006D18A4">
      <w:pPr>
        <w:spacing w:line="227" w:lineRule="auto"/>
        <w:ind w:left="65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t>二、毕业作业</w:t>
      </w:r>
    </w:p>
    <w:p w:rsidR="006D18A4" w:rsidRDefault="006D18A4" w:rsidP="006D18A4">
      <w:pPr>
        <w:spacing w:before="250" w:line="227" w:lineRule="auto"/>
        <w:ind w:left="674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5"/>
          <w:sz w:val="31"/>
          <w:szCs w:val="31"/>
        </w:rPr>
        <w:t>(</w:t>
      </w:r>
      <w:proofErr w:type="gramStart"/>
      <w:r>
        <w:rPr>
          <w:rFonts w:ascii="黑体" w:eastAsia="黑体" w:hAnsi="黑体" w:cs="黑体"/>
          <w:spacing w:val="19"/>
          <w:sz w:val="31"/>
          <w:szCs w:val="31"/>
        </w:rPr>
        <w:t>一</w:t>
      </w:r>
      <w:proofErr w:type="gramEnd"/>
      <w:r>
        <w:rPr>
          <w:rFonts w:ascii="黑体" w:eastAsia="黑体" w:hAnsi="黑体" w:cs="黑体"/>
          <w:spacing w:val="19"/>
          <w:sz w:val="31"/>
          <w:szCs w:val="31"/>
        </w:rPr>
        <w:t>) 毕业作业的安排</w:t>
      </w:r>
    </w:p>
    <w:p w:rsidR="006D18A4" w:rsidRDefault="006D18A4" w:rsidP="006D18A4">
      <w:pPr>
        <w:spacing w:before="250" w:line="382" w:lineRule="auto"/>
        <w:ind w:left="21" w:right="158" w:firstLine="63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毕业作业是人才培养模式改革与开放教育行政管理</w:t>
      </w:r>
      <w:r>
        <w:rPr>
          <w:rFonts w:ascii="仿宋" w:eastAsia="仿宋" w:hAnsi="仿宋" w:cs="仿宋"/>
          <w:spacing w:val="7"/>
          <w:sz w:val="31"/>
          <w:szCs w:val="31"/>
        </w:rPr>
        <w:t>专</w:t>
      </w:r>
      <w:r>
        <w:rPr>
          <w:rFonts w:ascii="仿宋" w:eastAsia="仿宋" w:hAnsi="仿宋" w:cs="仿宋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6"/>
          <w:sz w:val="31"/>
          <w:szCs w:val="31"/>
        </w:rPr>
        <w:t>业的综合性实践环节之一。毕业作业的时间为 5 周，5 学分</w:t>
      </w:r>
      <w:r>
        <w:rPr>
          <w:rFonts w:ascii="仿宋" w:eastAsia="仿宋" w:hAnsi="仿宋" w:cs="仿宋"/>
          <w:spacing w:val="-4"/>
          <w:sz w:val="31"/>
          <w:szCs w:val="31"/>
        </w:rPr>
        <w:t>。</w:t>
      </w:r>
    </w:p>
    <w:p w:rsidR="006D18A4" w:rsidRDefault="006D18A4" w:rsidP="006D18A4">
      <w:pPr>
        <w:sectPr w:rsidR="006D18A4">
          <w:footerReference w:type="default" r:id="rId9"/>
          <w:pgSz w:w="11163" w:h="15483"/>
          <w:pgMar w:top="1316" w:right="1190" w:bottom="1145" w:left="1444" w:header="0" w:footer="931" w:gutter="0"/>
          <w:cols w:space="720"/>
        </w:sectPr>
      </w:pPr>
    </w:p>
    <w:p w:rsidR="006D18A4" w:rsidRDefault="006D18A4" w:rsidP="006D18A4">
      <w:pPr>
        <w:spacing w:before="281" w:line="228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lastRenderedPageBreak/>
        <w:t>(</w:t>
      </w:r>
      <w:r>
        <w:rPr>
          <w:rFonts w:ascii="黑体" w:eastAsia="黑体" w:hAnsi="黑体" w:cs="黑体"/>
          <w:spacing w:val="27"/>
          <w:sz w:val="31"/>
          <w:szCs w:val="31"/>
        </w:rPr>
        <w:t>二) 目的</w:t>
      </w:r>
    </w:p>
    <w:p w:rsidR="006D18A4" w:rsidRDefault="006D18A4" w:rsidP="006D18A4">
      <w:pPr>
        <w:spacing w:before="248" w:line="220" w:lineRule="auto"/>
        <w:ind w:left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毕业作业旨在检验学生所学知识和理论的综合运用</w:t>
      </w:r>
      <w:r>
        <w:rPr>
          <w:rFonts w:ascii="仿宋" w:eastAsia="仿宋" w:hAnsi="仿宋" w:cs="仿宋"/>
          <w:spacing w:val="7"/>
          <w:sz w:val="31"/>
          <w:szCs w:val="31"/>
        </w:rPr>
        <w:t>能</w:t>
      </w:r>
    </w:p>
    <w:p w:rsidR="006D18A4" w:rsidRDefault="006D18A4" w:rsidP="006D18A4">
      <w:pPr>
        <w:spacing w:before="259" w:line="375" w:lineRule="auto"/>
        <w:ind w:left="2" w:firstLine="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力，通过毕业作业，进一步培养学生的专业研究素养，提</w:t>
      </w:r>
      <w:r>
        <w:rPr>
          <w:rFonts w:ascii="仿宋" w:eastAsia="仿宋" w:hAnsi="仿宋" w:cs="仿宋"/>
          <w:spacing w:val="3"/>
          <w:sz w:val="31"/>
          <w:szCs w:val="31"/>
        </w:rPr>
        <w:t>高</w:t>
      </w:r>
      <w:r>
        <w:rPr>
          <w:rFonts w:ascii="仿宋" w:eastAsia="仿宋" w:hAnsi="仿宋" w:cs="仿宋"/>
          <w:spacing w:val="12"/>
          <w:sz w:val="31"/>
          <w:szCs w:val="31"/>
        </w:rPr>
        <w:t>分析</w:t>
      </w:r>
      <w:r>
        <w:rPr>
          <w:rFonts w:ascii="仿宋" w:eastAsia="仿宋" w:hAnsi="仿宋" w:cs="仿宋"/>
          <w:spacing w:val="11"/>
          <w:sz w:val="31"/>
          <w:szCs w:val="31"/>
        </w:rPr>
        <w:t>和</w:t>
      </w:r>
      <w:r>
        <w:rPr>
          <w:rFonts w:ascii="仿宋" w:eastAsia="仿宋" w:hAnsi="仿宋" w:cs="仿宋"/>
          <w:spacing w:val="6"/>
          <w:sz w:val="31"/>
          <w:szCs w:val="31"/>
        </w:rPr>
        <w:t>解决问题的能力，提升学生的创新意识和专业素质。</w:t>
      </w:r>
    </w:p>
    <w:p w:rsidR="006D18A4" w:rsidRDefault="006D18A4" w:rsidP="006D18A4">
      <w:pPr>
        <w:spacing w:before="1" w:line="227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三) 选题要求</w:t>
      </w:r>
    </w:p>
    <w:p w:rsidR="006D18A4" w:rsidRDefault="006D18A4" w:rsidP="006D18A4">
      <w:pPr>
        <w:spacing w:before="250" w:line="375" w:lineRule="auto"/>
        <w:ind w:firstLine="66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2"/>
          <w:sz w:val="31"/>
          <w:szCs w:val="31"/>
        </w:rPr>
        <w:t>1</w:t>
      </w:r>
      <w:r>
        <w:rPr>
          <w:rFonts w:ascii="仿宋" w:eastAsia="仿宋" w:hAnsi="仿宋" w:cs="仿宋"/>
          <w:spacing w:val="13"/>
          <w:sz w:val="31"/>
          <w:szCs w:val="31"/>
        </w:rPr>
        <w:t>．毕业作业的选题应当在行政管理专业范围之内，并</w:t>
      </w:r>
      <w:r>
        <w:rPr>
          <w:rFonts w:ascii="仿宋" w:eastAsia="仿宋" w:hAnsi="仿宋" w:cs="仿宋"/>
          <w:spacing w:val="9"/>
          <w:sz w:val="31"/>
          <w:szCs w:val="31"/>
        </w:rPr>
        <w:t>符</w:t>
      </w:r>
      <w:r>
        <w:rPr>
          <w:rFonts w:ascii="仿宋" w:eastAsia="仿宋" w:hAnsi="仿宋" w:cs="仿宋"/>
          <w:spacing w:val="8"/>
          <w:sz w:val="31"/>
          <w:szCs w:val="31"/>
        </w:rPr>
        <w:t>合行政管理专业的特点。毕业作业选题分为规定性命题和</w:t>
      </w:r>
      <w:r>
        <w:rPr>
          <w:rFonts w:ascii="仿宋" w:eastAsia="仿宋" w:hAnsi="仿宋" w:cs="仿宋"/>
          <w:spacing w:val="9"/>
          <w:sz w:val="31"/>
          <w:szCs w:val="31"/>
        </w:rPr>
        <w:t>自</w:t>
      </w:r>
      <w:r>
        <w:rPr>
          <w:rFonts w:ascii="仿宋" w:eastAsia="仿宋" w:hAnsi="仿宋" w:cs="仿宋"/>
          <w:spacing w:val="8"/>
          <w:sz w:val="31"/>
          <w:szCs w:val="31"/>
        </w:rPr>
        <w:t>选命题两种。选题须结合我国行政管理实践，提倡选择应</w:t>
      </w:r>
      <w:r>
        <w:rPr>
          <w:rFonts w:ascii="仿宋" w:eastAsia="仿宋" w:hAnsi="仿宋" w:cs="仿宋"/>
          <w:spacing w:val="9"/>
          <w:sz w:val="31"/>
          <w:szCs w:val="31"/>
        </w:rPr>
        <w:t>用</w:t>
      </w:r>
      <w:r>
        <w:rPr>
          <w:rFonts w:ascii="仿宋" w:eastAsia="仿宋" w:hAnsi="仿宋" w:cs="仿宋"/>
          <w:spacing w:val="8"/>
          <w:sz w:val="31"/>
          <w:szCs w:val="31"/>
        </w:rPr>
        <w:t>性较强的课题，特别鼓励结合当前行政管理实践亟待解决</w:t>
      </w:r>
      <w:r>
        <w:rPr>
          <w:rFonts w:ascii="仿宋" w:eastAsia="仿宋" w:hAnsi="仿宋" w:cs="仿宋"/>
          <w:spacing w:val="14"/>
          <w:sz w:val="31"/>
          <w:szCs w:val="31"/>
        </w:rPr>
        <w:t>的</w:t>
      </w:r>
      <w:r>
        <w:rPr>
          <w:rFonts w:ascii="仿宋" w:eastAsia="仿宋" w:hAnsi="仿宋" w:cs="仿宋"/>
          <w:spacing w:val="7"/>
          <w:sz w:val="31"/>
          <w:szCs w:val="31"/>
        </w:rPr>
        <w:t>实际问题进行研究。</w:t>
      </w:r>
    </w:p>
    <w:p w:rsidR="006D18A4" w:rsidRDefault="006D18A4" w:rsidP="000D1446">
      <w:pPr>
        <w:spacing w:line="360" w:lineRule="auto"/>
        <w:ind w:firstLine="6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2. 学生在指导教师指导下确定初步选题后，</w:t>
      </w:r>
      <w:r>
        <w:rPr>
          <w:rFonts w:ascii="仿宋" w:eastAsia="仿宋" w:hAnsi="仿宋" w:cs="仿宋"/>
          <w:sz w:val="31"/>
          <w:szCs w:val="31"/>
        </w:rPr>
        <w:t>由</w:t>
      </w:r>
      <w:proofErr w:type="gramStart"/>
      <w:r>
        <w:rPr>
          <w:rFonts w:ascii="仿宋" w:eastAsia="仿宋" w:hAnsi="仿宋" w:cs="仿宋"/>
          <w:sz w:val="31"/>
          <w:szCs w:val="31"/>
        </w:rPr>
        <w:t>教学点专</w:t>
      </w:r>
      <w:proofErr w:type="gramEnd"/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业</w:t>
      </w:r>
      <w:r>
        <w:rPr>
          <w:rFonts w:ascii="仿宋" w:eastAsia="仿宋" w:hAnsi="仿宋" w:cs="仿宋"/>
          <w:spacing w:val="8"/>
          <w:sz w:val="31"/>
          <w:szCs w:val="31"/>
        </w:rPr>
        <w:t>责任教师签署意见，教学点加盖公章后，报分校专业责任</w:t>
      </w:r>
      <w:r>
        <w:rPr>
          <w:rFonts w:ascii="仿宋" w:eastAsia="仿宋" w:hAnsi="仿宋" w:cs="仿宋"/>
          <w:spacing w:val="9"/>
          <w:sz w:val="31"/>
          <w:szCs w:val="31"/>
        </w:rPr>
        <w:t>教师签署意见，分校教学管理部门签署意见并存档</w:t>
      </w:r>
      <w:r>
        <w:rPr>
          <w:rFonts w:ascii="仿宋" w:eastAsia="仿宋" w:hAnsi="仿宋" w:cs="仿宋"/>
          <w:spacing w:val="8"/>
          <w:sz w:val="31"/>
          <w:szCs w:val="31"/>
        </w:rPr>
        <w:t>。</w:t>
      </w:r>
    </w:p>
    <w:p w:rsidR="006D18A4" w:rsidRDefault="006D18A4" w:rsidP="000D1446">
      <w:pPr>
        <w:spacing w:line="360" w:lineRule="auto"/>
        <w:ind w:left="66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3.</w:t>
      </w:r>
      <w:r>
        <w:rPr>
          <w:rFonts w:ascii="仿宋" w:eastAsia="仿宋" w:hAnsi="仿宋" w:cs="仿宋"/>
          <w:spacing w:val="8"/>
          <w:sz w:val="31"/>
          <w:szCs w:val="31"/>
        </w:rPr>
        <w:t>选</w:t>
      </w:r>
      <w:r>
        <w:rPr>
          <w:rFonts w:ascii="仿宋" w:eastAsia="仿宋" w:hAnsi="仿宋" w:cs="仿宋"/>
          <w:spacing w:val="6"/>
          <w:sz w:val="31"/>
          <w:szCs w:val="31"/>
        </w:rPr>
        <w:t>题一经确定，一般不再作变动。特殊情况必须修改</w:t>
      </w:r>
    </w:p>
    <w:p w:rsidR="006D18A4" w:rsidRDefault="006D18A4" w:rsidP="000D1446">
      <w:pPr>
        <w:spacing w:line="360" w:lineRule="auto"/>
        <w:ind w:left="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的</w:t>
      </w:r>
      <w:r>
        <w:rPr>
          <w:rFonts w:ascii="仿宋" w:eastAsia="仿宋" w:hAnsi="仿宋" w:cs="仿宋"/>
          <w:spacing w:val="6"/>
          <w:sz w:val="31"/>
          <w:szCs w:val="31"/>
        </w:rPr>
        <w:t>，须报省级开放大学审批。</w:t>
      </w:r>
    </w:p>
    <w:p w:rsidR="006D18A4" w:rsidRDefault="006D18A4" w:rsidP="000D1446">
      <w:pPr>
        <w:spacing w:line="360" w:lineRule="auto"/>
        <w:ind w:left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position w:val="2"/>
          <w:sz w:val="31"/>
          <w:szCs w:val="31"/>
        </w:rPr>
        <w:t>4.一</w:t>
      </w:r>
      <w:r>
        <w:rPr>
          <w:rFonts w:ascii="仿宋" w:eastAsia="仿宋" w:hAnsi="仿宋" w:cs="仿宋"/>
          <w:spacing w:val="9"/>
          <w:position w:val="2"/>
          <w:sz w:val="31"/>
          <w:szCs w:val="31"/>
        </w:rPr>
        <w:t>个</w:t>
      </w:r>
      <w:r>
        <w:rPr>
          <w:rFonts w:ascii="仿宋" w:eastAsia="仿宋" w:hAnsi="仿宋" w:cs="仿宋"/>
          <w:spacing w:val="5"/>
          <w:position w:val="2"/>
          <w:sz w:val="31"/>
          <w:szCs w:val="31"/>
        </w:rPr>
        <w:t>选题在被选用两届后，一般不再作为选题推荐。</w:t>
      </w:r>
    </w:p>
    <w:p w:rsidR="000D1446" w:rsidRDefault="006D18A4" w:rsidP="000D1446">
      <w:pPr>
        <w:spacing w:line="360" w:lineRule="auto"/>
        <w:ind w:firstLineChars="200" w:firstLine="68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5"/>
          <w:sz w:val="31"/>
          <w:szCs w:val="31"/>
        </w:rPr>
        <w:t>5</w:t>
      </w:r>
      <w:r w:rsidR="002C1541">
        <w:rPr>
          <w:rFonts w:ascii="仿宋" w:eastAsia="仿宋" w:hAnsi="仿宋" w:cs="仿宋"/>
          <w:spacing w:val="13"/>
          <w:sz w:val="31"/>
          <w:szCs w:val="31"/>
        </w:rPr>
        <w:t>.</w:t>
      </w:r>
      <w:r>
        <w:rPr>
          <w:rFonts w:ascii="仿宋" w:eastAsia="仿宋" w:hAnsi="仿宋" w:cs="仿宋"/>
          <w:spacing w:val="13"/>
          <w:sz w:val="31"/>
          <w:szCs w:val="31"/>
        </w:rPr>
        <w:t>毕业作业应由学生本人在指导教师的指导下独立完</w:t>
      </w:r>
      <w:r>
        <w:rPr>
          <w:rFonts w:ascii="仿宋" w:eastAsia="仿宋" w:hAnsi="仿宋" w:cs="仿宋"/>
          <w:spacing w:val="14"/>
          <w:sz w:val="31"/>
          <w:szCs w:val="31"/>
        </w:rPr>
        <w:t>成，</w:t>
      </w:r>
      <w:r>
        <w:rPr>
          <w:rFonts w:ascii="仿宋" w:eastAsia="仿宋" w:hAnsi="仿宋" w:cs="仿宋"/>
          <w:spacing w:val="13"/>
          <w:sz w:val="31"/>
          <w:szCs w:val="31"/>
        </w:rPr>
        <w:t>杜</w:t>
      </w:r>
      <w:r>
        <w:rPr>
          <w:rFonts w:ascii="仿宋" w:eastAsia="仿宋" w:hAnsi="仿宋" w:cs="仿宋"/>
          <w:spacing w:val="7"/>
          <w:sz w:val="31"/>
          <w:szCs w:val="31"/>
        </w:rPr>
        <w:t>绝一切抄袭、剽窃行为。选题原则上一人一题，确实</w:t>
      </w:r>
      <w:r>
        <w:rPr>
          <w:rFonts w:ascii="仿宋" w:eastAsia="仿宋" w:hAnsi="仿宋" w:cs="仿宋"/>
          <w:spacing w:val="14"/>
          <w:sz w:val="31"/>
          <w:szCs w:val="31"/>
        </w:rPr>
        <w:t>需要</w:t>
      </w:r>
      <w:r>
        <w:rPr>
          <w:rFonts w:ascii="仿宋" w:eastAsia="仿宋" w:hAnsi="仿宋" w:cs="仿宋"/>
          <w:spacing w:val="8"/>
          <w:sz w:val="31"/>
          <w:szCs w:val="31"/>
        </w:rPr>
        <w:t>多</w:t>
      </w:r>
      <w:r>
        <w:rPr>
          <w:rFonts w:ascii="仿宋" w:eastAsia="仿宋" w:hAnsi="仿宋" w:cs="仿宋"/>
          <w:spacing w:val="7"/>
          <w:sz w:val="31"/>
          <w:szCs w:val="31"/>
        </w:rPr>
        <w:t>人合作完成的综合性试题，必须明确分工，保</w:t>
      </w:r>
      <w:r>
        <w:rPr>
          <w:rFonts w:ascii="仿宋" w:eastAsia="仿宋" w:hAnsi="仿宋" w:cs="仿宋"/>
          <w:spacing w:val="7"/>
          <w:sz w:val="31"/>
          <w:szCs w:val="31"/>
        </w:rPr>
        <w:lastRenderedPageBreak/>
        <w:t>证各自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2"/>
          <w:sz w:val="31"/>
          <w:szCs w:val="31"/>
        </w:rPr>
        <w:t>独</w:t>
      </w:r>
      <w:r>
        <w:rPr>
          <w:rFonts w:ascii="仿宋" w:eastAsia="仿宋" w:hAnsi="仿宋" w:cs="仿宋"/>
          <w:spacing w:val="8"/>
          <w:sz w:val="31"/>
          <w:szCs w:val="31"/>
        </w:rPr>
        <w:t>立</w:t>
      </w:r>
      <w:r>
        <w:rPr>
          <w:rFonts w:ascii="仿宋" w:eastAsia="仿宋" w:hAnsi="仿宋" w:cs="仿宋"/>
          <w:spacing w:val="6"/>
          <w:sz w:val="31"/>
          <w:szCs w:val="31"/>
        </w:rPr>
        <w:t>完成所分担的部分，杜绝抄袭、代笔等弄虚作假行为。</w:t>
      </w:r>
    </w:p>
    <w:p w:rsidR="006D18A4" w:rsidRDefault="000D1446" w:rsidP="000D1446">
      <w:pPr>
        <w:spacing w:line="360" w:lineRule="auto"/>
        <w:ind w:firstLineChars="200" w:firstLine="71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 xml:space="preserve"> </w:t>
      </w:r>
      <w:r w:rsidR="006D18A4">
        <w:rPr>
          <w:rFonts w:ascii="黑体" w:eastAsia="黑体" w:hAnsi="黑体" w:cs="黑体"/>
          <w:spacing w:val="24"/>
          <w:sz w:val="31"/>
          <w:szCs w:val="31"/>
        </w:rPr>
        <w:t>(</w:t>
      </w:r>
      <w:r w:rsidR="006D18A4">
        <w:rPr>
          <w:rFonts w:ascii="黑体" w:eastAsia="黑体" w:hAnsi="黑体" w:cs="黑体"/>
          <w:spacing w:val="23"/>
          <w:sz w:val="31"/>
          <w:szCs w:val="31"/>
        </w:rPr>
        <w:t>四) 写作要求</w:t>
      </w:r>
    </w:p>
    <w:p w:rsidR="006D18A4" w:rsidRDefault="000D1446" w:rsidP="000D1446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pacing w:val="1"/>
          <w:sz w:val="31"/>
          <w:szCs w:val="31"/>
        </w:rPr>
        <w:t xml:space="preserve">   </w:t>
      </w:r>
      <w:r w:rsidR="006D18A4">
        <w:rPr>
          <w:rFonts w:ascii="仿宋" w:eastAsia="仿宋" w:hAnsi="仿宋" w:cs="仿宋"/>
          <w:spacing w:val="1"/>
          <w:sz w:val="31"/>
          <w:szCs w:val="31"/>
        </w:rPr>
        <w:t>1. 凡修完行政管理专业必</w:t>
      </w:r>
      <w:r w:rsidR="006D18A4">
        <w:rPr>
          <w:rFonts w:ascii="仿宋" w:eastAsia="仿宋" w:hAnsi="仿宋" w:cs="仿宋"/>
          <w:sz w:val="31"/>
          <w:szCs w:val="31"/>
        </w:rPr>
        <w:t>修课程，已修课程学分达到总</w:t>
      </w:r>
    </w:p>
    <w:p w:rsidR="006D18A4" w:rsidRDefault="006D18A4" w:rsidP="000D1446">
      <w:pPr>
        <w:spacing w:line="360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学分 80%</w:t>
      </w:r>
      <w:r w:rsidR="000D1446">
        <w:rPr>
          <w:rFonts w:ascii="仿宋" w:eastAsia="仿宋" w:hAnsi="仿宋" w:cs="仿宋" w:hint="eastAsia"/>
          <w:spacing w:val="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以上的学生，经申请可参加毕业作业实践。毕业</w:t>
      </w:r>
      <w:r>
        <w:rPr>
          <w:rFonts w:ascii="仿宋" w:eastAsia="仿宋" w:hAnsi="仿宋" w:cs="仿宋"/>
          <w:spacing w:val="1"/>
          <w:sz w:val="31"/>
          <w:szCs w:val="31"/>
        </w:rPr>
        <w:t>作</w:t>
      </w:r>
      <w:r>
        <w:rPr>
          <w:rFonts w:ascii="仿宋" w:eastAsia="仿宋" w:hAnsi="仿宋" w:cs="仿宋"/>
          <w:spacing w:val="10"/>
          <w:sz w:val="31"/>
          <w:szCs w:val="31"/>
        </w:rPr>
        <w:t>业</w:t>
      </w:r>
      <w:r>
        <w:rPr>
          <w:rFonts w:ascii="仿宋" w:eastAsia="仿宋" w:hAnsi="仿宋" w:cs="仿宋"/>
          <w:spacing w:val="8"/>
          <w:sz w:val="31"/>
          <w:szCs w:val="31"/>
        </w:rPr>
        <w:t>为行政管理专业学生必修环节，不得免修。</w:t>
      </w:r>
    </w:p>
    <w:p w:rsidR="006D18A4" w:rsidRDefault="006D18A4" w:rsidP="006D18A4">
      <w:pPr>
        <w:spacing w:line="375" w:lineRule="auto"/>
        <w:ind w:left="11" w:firstLine="6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2. 毕业作业应做到观点明确，材料翔实，论</w:t>
      </w:r>
      <w:r>
        <w:rPr>
          <w:rFonts w:ascii="仿宋" w:eastAsia="仿宋" w:hAnsi="仿宋" w:cs="仿宋"/>
          <w:sz w:val="31"/>
          <w:szCs w:val="31"/>
        </w:rPr>
        <w:t xml:space="preserve">证有力，结 </w:t>
      </w:r>
      <w:r>
        <w:rPr>
          <w:rFonts w:ascii="仿宋" w:eastAsia="仿宋" w:hAnsi="仿宋" w:cs="仿宋"/>
          <w:spacing w:val="12"/>
          <w:sz w:val="31"/>
          <w:szCs w:val="31"/>
        </w:rPr>
        <w:t>构</w:t>
      </w:r>
      <w:r>
        <w:rPr>
          <w:rFonts w:ascii="仿宋" w:eastAsia="仿宋" w:hAnsi="仿宋" w:cs="仿宋"/>
          <w:spacing w:val="8"/>
          <w:sz w:val="31"/>
          <w:szCs w:val="31"/>
        </w:rPr>
        <w:t>完整，逻辑严谨，语言通顺。</w:t>
      </w:r>
    </w:p>
    <w:p w:rsidR="006D18A4" w:rsidRDefault="006D18A4" w:rsidP="006D18A4">
      <w:pPr>
        <w:spacing w:line="220" w:lineRule="auto"/>
        <w:ind w:left="67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3. 毕业作业</w:t>
      </w:r>
      <w:r>
        <w:rPr>
          <w:rFonts w:ascii="仿宋" w:eastAsia="仿宋" w:hAnsi="仿宋" w:cs="仿宋"/>
          <w:sz w:val="31"/>
          <w:szCs w:val="31"/>
        </w:rPr>
        <w:t>采用案例分析形式。字数一般不少于 3000</w:t>
      </w:r>
    </w:p>
    <w:p w:rsidR="006D18A4" w:rsidRDefault="006D18A4" w:rsidP="006D18A4">
      <w:pPr>
        <w:spacing w:before="260" w:line="225" w:lineRule="auto"/>
        <w:ind w:left="3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8"/>
          <w:sz w:val="31"/>
          <w:szCs w:val="31"/>
        </w:rPr>
        <w:t>字，不超过 8000 字。</w:t>
      </w:r>
    </w:p>
    <w:p w:rsidR="006D18A4" w:rsidRDefault="006D18A4" w:rsidP="006D18A4">
      <w:pPr>
        <w:spacing w:before="253" w:line="220" w:lineRule="auto"/>
        <w:ind w:left="66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4</w:t>
      </w:r>
      <w:r>
        <w:rPr>
          <w:rFonts w:ascii="仿宋" w:eastAsia="仿宋" w:hAnsi="仿宋" w:cs="仿宋"/>
          <w:spacing w:val="7"/>
          <w:sz w:val="31"/>
          <w:szCs w:val="31"/>
        </w:rPr>
        <w:t>.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毕业作业 (案例分析) 主要内容包括：</w:t>
      </w:r>
    </w:p>
    <w:p w:rsidR="006D18A4" w:rsidRDefault="006D18A4" w:rsidP="006D18A4">
      <w:pPr>
        <w:spacing w:line="102" w:lineRule="exact"/>
      </w:pPr>
    </w:p>
    <w:tbl>
      <w:tblPr>
        <w:tblStyle w:val="TableNormal"/>
        <w:tblW w:w="7989" w:type="dxa"/>
        <w:tblInd w:w="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520"/>
        <w:gridCol w:w="1469"/>
      </w:tblGrid>
      <w:tr w:rsidR="006D18A4" w:rsidTr="00DB5034">
        <w:trPr>
          <w:trHeight w:val="639"/>
        </w:trPr>
        <w:tc>
          <w:tcPr>
            <w:tcW w:w="6520" w:type="dxa"/>
          </w:tcPr>
          <w:p w:rsidR="006D18A4" w:rsidRDefault="006D18A4" w:rsidP="000D1446">
            <w:pPr>
              <w:spacing w:before="164" w:line="220" w:lineRule="auto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3"/>
                <w:sz w:val="31"/>
                <w:szCs w:val="31"/>
              </w:rPr>
              <w:t>写作框架</w:t>
            </w:r>
          </w:p>
        </w:tc>
        <w:tc>
          <w:tcPr>
            <w:tcW w:w="1469" w:type="dxa"/>
          </w:tcPr>
          <w:p w:rsidR="006D18A4" w:rsidRDefault="006D18A4" w:rsidP="000D1446">
            <w:pPr>
              <w:spacing w:before="164" w:line="222" w:lineRule="auto"/>
              <w:jc w:val="center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5"/>
                <w:sz w:val="31"/>
                <w:szCs w:val="31"/>
              </w:rPr>
              <w:t>篇幅</w:t>
            </w:r>
          </w:p>
        </w:tc>
      </w:tr>
      <w:tr w:rsidR="006D18A4" w:rsidTr="00DB5034">
        <w:trPr>
          <w:trHeight w:val="634"/>
        </w:trPr>
        <w:tc>
          <w:tcPr>
            <w:tcW w:w="6520" w:type="dxa"/>
          </w:tcPr>
          <w:p w:rsidR="006D18A4" w:rsidRDefault="006D18A4" w:rsidP="000D1446">
            <w:pPr>
              <w:spacing w:before="157" w:line="222" w:lineRule="auto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5"/>
                <w:sz w:val="31"/>
                <w:szCs w:val="31"/>
              </w:rPr>
              <w:t>第一部分  前言</w:t>
            </w:r>
          </w:p>
        </w:tc>
        <w:tc>
          <w:tcPr>
            <w:tcW w:w="1469" w:type="dxa"/>
          </w:tcPr>
          <w:p w:rsidR="006D18A4" w:rsidRDefault="006D18A4" w:rsidP="000D1446">
            <w:pPr>
              <w:spacing w:before="158" w:line="241" w:lineRule="auto"/>
              <w:jc w:val="center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-7"/>
                <w:sz w:val="31"/>
                <w:szCs w:val="31"/>
              </w:rPr>
              <w:t>1</w:t>
            </w:r>
            <w:r>
              <w:rPr>
                <w:rFonts w:ascii="仿宋" w:eastAsia="仿宋" w:hAnsi="仿宋" w:cs="仿宋"/>
                <w:spacing w:val="-5"/>
                <w:sz w:val="31"/>
                <w:szCs w:val="31"/>
              </w:rPr>
              <w:t>0%</w:t>
            </w:r>
          </w:p>
        </w:tc>
      </w:tr>
      <w:tr w:rsidR="006D18A4" w:rsidTr="00DB5034">
        <w:trPr>
          <w:trHeight w:val="757"/>
        </w:trPr>
        <w:tc>
          <w:tcPr>
            <w:tcW w:w="6520" w:type="dxa"/>
          </w:tcPr>
          <w:p w:rsidR="006D18A4" w:rsidRDefault="006D18A4" w:rsidP="000D1446">
            <w:pPr>
              <w:spacing w:before="159" w:line="222" w:lineRule="auto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9"/>
                <w:sz w:val="31"/>
                <w:szCs w:val="31"/>
              </w:rPr>
              <w:t>第二部分  案例背景分析(现状描述</w:t>
            </w:r>
            <w:r>
              <w:rPr>
                <w:rFonts w:ascii="仿宋" w:eastAsia="仿宋" w:hAnsi="仿宋" w:cs="仿宋"/>
                <w:spacing w:val="6"/>
                <w:sz w:val="31"/>
                <w:szCs w:val="31"/>
              </w:rPr>
              <w:t>与分析)</w:t>
            </w:r>
          </w:p>
        </w:tc>
        <w:tc>
          <w:tcPr>
            <w:tcW w:w="1469" w:type="dxa"/>
          </w:tcPr>
          <w:p w:rsidR="006D18A4" w:rsidRDefault="006D18A4" w:rsidP="000D1446">
            <w:pPr>
              <w:spacing w:before="160" w:line="241" w:lineRule="auto"/>
              <w:jc w:val="center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-3"/>
                <w:sz w:val="31"/>
                <w:szCs w:val="31"/>
              </w:rPr>
              <w:t>20%</w:t>
            </w:r>
          </w:p>
        </w:tc>
      </w:tr>
      <w:tr w:rsidR="006D18A4" w:rsidTr="00DB5034">
        <w:trPr>
          <w:trHeight w:val="619"/>
        </w:trPr>
        <w:tc>
          <w:tcPr>
            <w:tcW w:w="6520" w:type="dxa"/>
          </w:tcPr>
          <w:p w:rsidR="006D18A4" w:rsidRDefault="006D18A4" w:rsidP="000D1446">
            <w:pPr>
              <w:spacing w:before="101" w:line="222" w:lineRule="auto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13"/>
                <w:sz w:val="31"/>
                <w:szCs w:val="31"/>
              </w:rPr>
              <w:t>第</w:t>
            </w:r>
            <w:r>
              <w:rPr>
                <w:rFonts w:ascii="仿宋" w:eastAsia="仿宋" w:hAnsi="仿宋" w:cs="仿宋"/>
                <w:spacing w:val="7"/>
                <w:sz w:val="31"/>
                <w:szCs w:val="31"/>
              </w:rPr>
              <w:t>三部分  问题识别与原因分析</w:t>
            </w:r>
          </w:p>
        </w:tc>
        <w:tc>
          <w:tcPr>
            <w:tcW w:w="1469" w:type="dxa"/>
          </w:tcPr>
          <w:p w:rsidR="006D18A4" w:rsidRDefault="006D18A4" w:rsidP="000D1446">
            <w:pPr>
              <w:spacing w:before="160" w:line="241" w:lineRule="auto"/>
              <w:jc w:val="center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-8"/>
                <w:sz w:val="31"/>
                <w:szCs w:val="31"/>
              </w:rPr>
              <w:t>3</w:t>
            </w:r>
            <w:r>
              <w:rPr>
                <w:rFonts w:ascii="仿宋" w:eastAsia="仿宋" w:hAnsi="仿宋" w:cs="仿宋"/>
                <w:spacing w:val="-7"/>
                <w:sz w:val="31"/>
                <w:szCs w:val="31"/>
              </w:rPr>
              <w:t>0%</w:t>
            </w:r>
          </w:p>
        </w:tc>
      </w:tr>
      <w:tr w:rsidR="006D18A4" w:rsidTr="00DB5034">
        <w:trPr>
          <w:trHeight w:val="634"/>
        </w:trPr>
        <w:tc>
          <w:tcPr>
            <w:tcW w:w="6520" w:type="dxa"/>
          </w:tcPr>
          <w:p w:rsidR="006D18A4" w:rsidRDefault="006D18A4" w:rsidP="000D1446">
            <w:pPr>
              <w:spacing w:before="163" w:line="222" w:lineRule="auto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5"/>
                <w:sz w:val="31"/>
                <w:szCs w:val="31"/>
              </w:rPr>
              <w:t>第四部分  建议</w:t>
            </w:r>
          </w:p>
        </w:tc>
        <w:tc>
          <w:tcPr>
            <w:tcW w:w="1469" w:type="dxa"/>
          </w:tcPr>
          <w:p w:rsidR="006D18A4" w:rsidRDefault="006D18A4" w:rsidP="000D1446">
            <w:pPr>
              <w:spacing w:before="163" w:line="241" w:lineRule="auto"/>
              <w:jc w:val="center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-8"/>
                <w:sz w:val="31"/>
                <w:szCs w:val="31"/>
              </w:rPr>
              <w:t>3</w:t>
            </w:r>
            <w:r>
              <w:rPr>
                <w:rFonts w:ascii="仿宋" w:eastAsia="仿宋" w:hAnsi="仿宋" w:cs="仿宋"/>
                <w:spacing w:val="-7"/>
                <w:sz w:val="31"/>
                <w:szCs w:val="31"/>
              </w:rPr>
              <w:t>0%</w:t>
            </w:r>
          </w:p>
        </w:tc>
      </w:tr>
      <w:tr w:rsidR="006D18A4" w:rsidTr="00DB5034">
        <w:trPr>
          <w:trHeight w:val="639"/>
        </w:trPr>
        <w:tc>
          <w:tcPr>
            <w:tcW w:w="6520" w:type="dxa"/>
          </w:tcPr>
          <w:p w:rsidR="006D18A4" w:rsidRDefault="006D18A4" w:rsidP="000D1446">
            <w:pPr>
              <w:spacing w:before="163" w:line="222" w:lineRule="auto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5"/>
                <w:sz w:val="31"/>
                <w:szCs w:val="31"/>
              </w:rPr>
              <w:t>第五部分  总结</w:t>
            </w:r>
          </w:p>
        </w:tc>
        <w:tc>
          <w:tcPr>
            <w:tcW w:w="1469" w:type="dxa"/>
          </w:tcPr>
          <w:p w:rsidR="006D18A4" w:rsidRDefault="006D18A4" w:rsidP="000D1446">
            <w:pPr>
              <w:spacing w:before="162" w:line="241" w:lineRule="auto"/>
              <w:jc w:val="center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-7"/>
                <w:sz w:val="31"/>
                <w:szCs w:val="31"/>
              </w:rPr>
              <w:t>1</w:t>
            </w:r>
            <w:r>
              <w:rPr>
                <w:rFonts w:ascii="仿宋" w:eastAsia="仿宋" w:hAnsi="仿宋" w:cs="仿宋"/>
                <w:spacing w:val="-6"/>
                <w:sz w:val="31"/>
                <w:szCs w:val="31"/>
              </w:rPr>
              <w:t>0%</w:t>
            </w:r>
          </w:p>
        </w:tc>
      </w:tr>
    </w:tbl>
    <w:p w:rsidR="006D18A4" w:rsidRDefault="006D18A4" w:rsidP="006D18A4">
      <w:pPr>
        <w:spacing w:before="158" w:line="375" w:lineRule="auto"/>
        <w:ind w:left="11"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5. 毕业作业要统一格式，统一封面</w:t>
      </w:r>
      <w:r>
        <w:rPr>
          <w:rFonts w:ascii="仿宋" w:eastAsia="仿宋" w:hAnsi="仿宋" w:cs="仿宋"/>
          <w:sz w:val="31"/>
          <w:szCs w:val="31"/>
        </w:rPr>
        <w:t xml:space="preserve">，统一使用 A4 纸进 </w:t>
      </w:r>
      <w:r>
        <w:rPr>
          <w:rFonts w:ascii="仿宋" w:eastAsia="仿宋" w:hAnsi="仿宋" w:cs="仿宋"/>
          <w:spacing w:val="9"/>
          <w:sz w:val="31"/>
          <w:szCs w:val="31"/>
        </w:rPr>
        <w:t>行</w:t>
      </w:r>
      <w:r>
        <w:rPr>
          <w:rFonts w:ascii="仿宋" w:eastAsia="仿宋" w:hAnsi="仿宋" w:cs="仿宋"/>
          <w:spacing w:val="7"/>
          <w:sz w:val="31"/>
          <w:szCs w:val="31"/>
        </w:rPr>
        <w:t>文字打印及装订。</w:t>
      </w:r>
    </w:p>
    <w:p w:rsidR="006D18A4" w:rsidRDefault="006D18A4" w:rsidP="006D18A4">
      <w:pPr>
        <w:spacing w:before="1" w:line="227" w:lineRule="auto"/>
        <w:ind w:left="677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五) 指导教师</w:t>
      </w:r>
    </w:p>
    <w:p w:rsidR="006D18A4" w:rsidRDefault="006D18A4" w:rsidP="006D18A4">
      <w:pPr>
        <w:sectPr w:rsidR="006D18A4">
          <w:footerReference w:type="default" r:id="rId10"/>
          <w:pgSz w:w="11163" w:h="15483"/>
          <w:pgMar w:top="1316" w:right="1440" w:bottom="1145" w:left="1441" w:header="0" w:footer="931" w:gutter="0"/>
          <w:cols w:space="720"/>
        </w:sectPr>
      </w:pPr>
    </w:p>
    <w:p w:rsidR="006D18A4" w:rsidRDefault="006D18A4" w:rsidP="006D18A4">
      <w:pPr>
        <w:spacing w:before="284" w:line="375" w:lineRule="auto"/>
        <w:ind w:left="3" w:right="179" w:firstLine="66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0"/>
          <w:sz w:val="31"/>
          <w:szCs w:val="31"/>
        </w:rPr>
        <w:lastRenderedPageBreak/>
        <w:t>1.行政管理毕业作业的指导教师应具有认真的工作</w:t>
      </w:r>
      <w:r>
        <w:rPr>
          <w:rFonts w:ascii="仿宋" w:eastAsia="仿宋" w:hAnsi="仿宋" w:cs="仿宋"/>
          <w:spacing w:val="18"/>
          <w:sz w:val="31"/>
          <w:szCs w:val="31"/>
        </w:rPr>
        <w:t>态</w:t>
      </w:r>
      <w:r>
        <w:rPr>
          <w:rFonts w:ascii="仿宋" w:eastAsia="仿宋" w:hAnsi="仿宋" w:cs="仿宋"/>
          <w:spacing w:val="-1"/>
          <w:sz w:val="31"/>
          <w:szCs w:val="31"/>
        </w:rPr>
        <w:t>度、丰富的专业知识和较高的业务水平，熟悉电大工作情况；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应</w:t>
      </w:r>
      <w:r>
        <w:rPr>
          <w:rFonts w:ascii="仿宋" w:eastAsia="仿宋" w:hAnsi="仿宋" w:cs="仿宋"/>
          <w:spacing w:val="8"/>
          <w:sz w:val="31"/>
          <w:szCs w:val="31"/>
        </w:rPr>
        <w:t>具有行政管理专业或相近专业本科及以上学历，且有中级</w:t>
      </w:r>
      <w:r>
        <w:rPr>
          <w:rFonts w:ascii="仿宋" w:eastAsia="仿宋" w:hAnsi="仿宋" w:cs="仿宋"/>
          <w:spacing w:val="2"/>
          <w:sz w:val="31"/>
          <w:szCs w:val="31"/>
        </w:rPr>
        <w:t>以上 (含中级) 专业技术职务，具有 3 年以上相应专业教</w:t>
      </w:r>
      <w:r>
        <w:rPr>
          <w:rFonts w:ascii="仿宋" w:eastAsia="仿宋" w:hAnsi="仿宋" w:cs="仿宋"/>
          <w:sz w:val="31"/>
          <w:szCs w:val="31"/>
        </w:rPr>
        <w:t>学</w:t>
      </w:r>
      <w:r>
        <w:rPr>
          <w:rFonts w:ascii="仿宋" w:eastAsia="仿宋" w:hAnsi="仿宋" w:cs="仿宋"/>
          <w:spacing w:val="8"/>
          <w:sz w:val="31"/>
          <w:szCs w:val="31"/>
        </w:rPr>
        <w:t>经历或实际工作经历</w:t>
      </w:r>
      <w:r>
        <w:rPr>
          <w:rFonts w:ascii="仿宋" w:eastAsia="仿宋" w:hAnsi="仿宋" w:cs="仿宋"/>
          <w:spacing w:val="6"/>
          <w:sz w:val="31"/>
          <w:szCs w:val="31"/>
        </w:rPr>
        <w:t>。</w:t>
      </w:r>
    </w:p>
    <w:p w:rsidR="006D18A4" w:rsidRDefault="006D18A4" w:rsidP="006D18A4">
      <w:pPr>
        <w:spacing w:line="375" w:lineRule="auto"/>
        <w:ind w:left="7" w:right="252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6"/>
          <w:sz w:val="31"/>
          <w:szCs w:val="31"/>
        </w:rPr>
        <w:t>2</w:t>
      </w:r>
      <w:r>
        <w:rPr>
          <w:rFonts w:ascii="仿宋" w:eastAsia="仿宋" w:hAnsi="仿宋" w:cs="仿宋"/>
          <w:spacing w:val="20"/>
          <w:sz w:val="31"/>
          <w:szCs w:val="31"/>
        </w:rPr>
        <w:t>.各分中心及教学点应将毕业作业指导教师名单报市</w:t>
      </w:r>
      <w:r>
        <w:rPr>
          <w:rFonts w:ascii="仿宋" w:eastAsia="仿宋" w:hAnsi="仿宋" w:cs="仿宋"/>
          <w:spacing w:val="8"/>
          <w:sz w:val="31"/>
          <w:szCs w:val="31"/>
        </w:rPr>
        <w:t>校初审，经省校复审后确定。</w:t>
      </w:r>
    </w:p>
    <w:p w:rsidR="006D18A4" w:rsidRDefault="006D18A4" w:rsidP="006D18A4">
      <w:pPr>
        <w:spacing w:before="2" w:line="375" w:lineRule="auto"/>
        <w:ind w:left="2" w:right="160" w:firstLine="66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6"/>
          <w:sz w:val="31"/>
          <w:szCs w:val="31"/>
        </w:rPr>
        <w:t>3</w:t>
      </w:r>
      <w:r>
        <w:rPr>
          <w:rFonts w:ascii="仿宋" w:eastAsia="仿宋" w:hAnsi="仿宋" w:cs="仿宋"/>
          <w:spacing w:val="19"/>
          <w:sz w:val="31"/>
          <w:szCs w:val="31"/>
        </w:rPr>
        <w:t>.行政管理毕业作业的指导教师应根据教学实践工作</w:t>
      </w:r>
      <w:r>
        <w:rPr>
          <w:rFonts w:ascii="仿宋" w:eastAsia="仿宋" w:hAnsi="仿宋" w:cs="仿宋"/>
          <w:spacing w:val="-1"/>
          <w:sz w:val="31"/>
          <w:szCs w:val="31"/>
        </w:rPr>
        <w:t>的具体要求和安</w:t>
      </w:r>
      <w:r>
        <w:rPr>
          <w:rFonts w:ascii="仿宋" w:eastAsia="仿宋" w:hAnsi="仿宋" w:cs="仿宋"/>
          <w:sz w:val="31"/>
          <w:szCs w:val="31"/>
        </w:rPr>
        <w:t>排，制定详细</w:t>
      </w:r>
      <w:r w:rsidR="00DB5034">
        <w:rPr>
          <w:rFonts w:ascii="仿宋" w:eastAsia="仿宋" w:hAnsi="仿宋" w:cs="仿宋" w:hint="eastAsia"/>
          <w:sz w:val="31"/>
          <w:szCs w:val="31"/>
        </w:rPr>
        <w:t>的</w:t>
      </w:r>
      <w:r>
        <w:rPr>
          <w:rFonts w:ascii="仿宋" w:eastAsia="仿宋" w:hAnsi="仿宋" w:cs="仿宋"/>
          <w:sz w:val="31"/>
          <w:szCs w:val="31"/>
        </w:rPr>
        <w:t>工作计划。指导学生正确选题，</w:t>
      </w:r>
      <w:r>
        <w:rPr>
          <w:rFonts w:ascii="仿宋" w:eastAsia="仿宋" w:hAnsi="仿宋" w:cs="仿宋"/>
          <w:spacing w:val="13"/>
          <w:sz w:val="31"/>
          <w:szCs w:val="31"/>
        </w:rPr>
        <w:t>对</w:t>
      </w:r>
      <w:r>
        <w:rPr>
          <w:rFonts w:ascii="仿宋" w:eastAsia="仿宋" w:hAnsi="仿宋" w:cs="仿宋"/>
          <w:spacing w:val="9"/>
          <w:sz w:val="31"/>
          <w:szCs w:val="31"/>
        </w:rPr>
        <w:t>学生毕业作业全过程进行指导，解决写作中的有关问题；</w:t>
      </w:r>
      <w:r>
        <w:rPr>
          <w:rFonts w:ascii="仿宋" w:eastAsia="仿宋" w:hAnsi="仿宋" w:cs="仿宋"/>
          <w:spacing w:val="-1"/>
          <w:sz w:val="31"/>
          <w:szCs w:val="31"/>
        </w:rPr>
        <w:t>指导学生制订写</w:t>
      </w:r>
      <w:r>
        <w:rPr>
          <w:rFonts w:ascii="仿宋" w:eastAsia="仿宋" w:hAnsi="仿宋" w:cs="仿宋"/>
          <w:sz w:val="31"/>
          <w:szCs w:val="31"/>
        </w:rPr>
        <w:t>作计划，检查写作提纲，审阅学生写作初稿，</w:t>
      </w:r>
      <w:r>
        <w:rPr>
          <w:rFonts w:ascii="仿宋" w:eastAsia="仿宋" w:hAnsi="仿宋" w:cs="仿宋"/>
          <w:spacing w:val="12"/>
          <w:sz w:val="31"/>
          <w:szCs w:val="31"/>
        </w:rPr>
        <w:t>提</w:t>
      </w:r>
      <w:r>
        <w:rPr>
          <w:rFonts w:ascii="仿宋" w:eastAsia="仿宋" w:hAnsi="仿宋" w:cs="仿宋"/>
          <w:spacing w:val="8"/>
          <w:sz w:val="31"/>
          <w:szCs w:val="31"/>
        </w:rPr>
        <w:t>出具体修改意见，指导学生进行文献检索，推荐参考书目</w:t>
      </w:r>
      <w:r>
        <w:rPr>
          <w:rFonts w:ascii="仿宋" w:eastAsia="仿宋" w:hAnsi="仿宋" w:cs="仿宋"/>
          <w:spacing w:val="11"/>
          <w:sz w:val="31"/>
          <w:szCs w:val="31"/>
        </w:rPr>
        <w:t>和资料并指导阅读；对每位学生毕业作业进行分阶段指导</w:t>
      </w:r>
      <w:r>
        <w:rPr>
          <w:rFonts w:ascii="仿宋" w:eastAsia="仿宋" w:hAnsi="仿宋" w:cs="仿宋"/>
          <w:spacing w:val="7"/>
          <w:sz w:val="31"/>
          <w:szCs w:val="31"/>
        </w:rPr>
        <w:t>，</w:t>
      </w:r>
      <w:r>
        <w:rPr>
          <w:rFonts w:ascii="仿宋" w:eastAsia="仿宋" w:hAnsi="仿宋" w:cs="仿宋"/>
          <w:spacing w:val="3"/>
          <w:sz w:val="31"/>
          <w:szCs w:val="31"/>
        </w:rPr>
        <w:t>一</w:t>
      </w:r>
      <w:r>
        <w:rPr>
          <w:rFonts w:ascii="仿宋" w:eastAsia="仿宋" w:hAnsi="仿宋" w:cs="仿宋"/>
          <w:spacing w:val="2"/>
          <w:sz w:val="31"/>
          <w:szCs w:val="31"/>
        </w:rPr>
        <w:t>般不少于 6 小时，每次指导需进行较详细记录；检查学生</w:t>
      </w:r>
      <w:r>
        <w:rPr>
          <w:rFonts w:ascii="仿宋" w:eastAsia="仿宋" w:hAnsi="仿宋" w:cs="仿宋"/>
          <w:spacing w:val="-1"/>
          <w:sz w:val="31"/>
          <w:szCs w:val="31"/>
        </w:rPr>
        <w:t>独立完成协作工</w:t>
      </w:r>
      <w:r>
        <w:rPr>
          <w:rFonts w:ascii="仿宋" w:eastAsia="仿宋" w:hAnsi="仿宋" w:cs="仿宋"/>
          <w:sz w:val="31"/>
          <w:szCs w:val="31"/>
        </w:rPr>
        <w:t>作情况，鉴别并制止抄袭、剽窃等造假行为。</w:t>
      </w:r>
    </w:p>
    <w:p w:rsidR="006D18A4" w:rsidRDefault="006D18A4" w:rsidP="00DB5034">
      <w:pPr>
        <w:spacing w:line="360" w:lineRule="auto"/>
        <w:ind w:firstLineChars="200" w:firstLine="6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4. 行政管理毕业作业的指导教师，应针对学生</w:t>
      </w:r>
      <w:r>
        <w:rPr>
          <w:rFonts w:ascii="仿宋" w:eastAsia="仿宋" w:hAnsi="仿宋" w:cs="仿宋"/>
          <w:sz w:val="31"/>
          <w:szCs w:val="31"/>
        </w:rPr>
        <w:t xml:space="preserve">毕业作业 </w:t>
      </w:r>
      <w:r>
        <w:rPr>
          <w:rFonts w:ascii="仿宋" w:eastAsia="仿宋" w:hAnsi="仿宋" w:cs="仿宋"/>
          <w:spacing w:val="6"/>
          <w:sz w:val="31"/>
          <w:szCs w:val="31"/>
        </w:rPr>
        <w:t>全过程表现写出具体准确的评语，并以百分制给出初评成绩</w:t>
      </w:r>
      <w:r>
        <w:rPr>
          <w:rFonts w:ascii="仿宋" w:eastAsia="仿宋" w:hAnsi="仿宋" w:cs="仿宋"/>
          <w:spacing w:val="1"/>
          <w:sz w:val="31"/>
          <w:szCs w:val="31"/>
        </w:rPr>
        <w:t>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指</w:t>
      </w:r>
      <w:r>
        <w:rPr>
          <w:rFonts w:ascii="仿宋" w:eastAsia="仿宋" w:hAnsi="仿宋" w:cs="仿宋"/>
          <w:spacing w:val="-3"/>
          <w:sz w:val="31"/>
          <w:szCs w:val="31"/>
        </w:rPr>
        <w:t>导教师对学生在选题是否合适( 占 25 分)、观点是否明确</w:t>
      </w:r>
      <w:r>
        <w:rPr>
          <w:rFonts w:ascii="仿宋" w:eastAsia="仿宋" w:hAnsi="仿宋" w:cs="仿宋"/>
          <w:spacing w:val="-21"/>
          <w:sz w:val="31"/>
          <w:szCs w:val="31"/>
        </w:rPr>
        <w:t>和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正确 </w:t>
      </w:r>
      <w:r w:rsidR="00DB5034">
        <w:rPr>
          <w:rFonts w:ascii="仿宋" w:eastAsia="仿宋" w:hAnsi="仿宋" w:cs="仿宋"/>
          <w:spacing w:val="-11"/>
          <w:sz w:val="31"/>
          <w:szCs w:val="31"/>
        </w:rPr>
        <w:t>(</w:t>
      </w:r>
      <w:r>
        <w:rPr>
          <w:rFonts w:ascii="仿宋" w:eastAsia="仿宋" w:hAnsi="仿宋" w:cs="仿宋"/>
          <w:spacing w:val="-11"/>
          <w:sz w:val="31"/>
          <w:szCs w:val="31"/>
        </w:rPr>
        <w:t>占 25 分)、材料是否丰富和翔实</w:t>
      </w:r>
      <w:r w:rsidR="00DB5034">
        <w:rPr>
          <w:rFonts w:ascii="仿宋" w:eastAsia="仿宋" w:hAnsi="仿宋" w:cs="仿宋"/>
          <w:spacing w:val="-11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11"/>
          <w:sz w:val="31"/>
          <w:szCs w:val="31"/>
        </w:rPr>
        <w:t>占 25 分)、逻辑</w:t>
      </w:r>
      <w:r>
        <w:rPr>
          <w:rFonts w:ascii="仿宋" w:eastAsia="仿宋" w:hAnsi="仿宋" w:cs="仿宋"/>
          <w:spacing w:val="-6"/>
          <w:sz w:val="31"/>
          <w:szCs w:val="31"/>
        </w:rPr>
        <w:t>是</w:t>
      </w:r>
      <w:r>
        <w:rPr>
          <w:rFonts w:ascii="仿宋" w:eastAsia="仿宋" w:hAnsi="仿宋" w:cs="仿宋"/>
          <w:spacing w:val="-3"/>
          <w:sz w:val="31"/>
          <w:szCs w:val="31"/>
        </w:rPr>
        <w:t>否</w:t>
      </w:r>
      <w:r>
        <w:rPr>
          <w:rFonts w:ascii="仿宋" w:eastAsia="仿宋" w:hAnsi="仿宋" w:cs="仿宋"/>
          <w:spacing w:val="-3"/>
          <w:sz w:val="31"/>
          <w:szCs w:val="31"/>
        </w:rPr>
        <w:lastRenderedPageBreak/>
        <w:t>严密和结构是否严谨</w:t>
      </w:r>
      <w:r w:rsidR="00DB5034">
        <w:rPr>
          <w:rFonts w:ascii="仿宋" w:eastAsia="仿宋" w:hAnsi="仿宋" w:cs="仿宋"/>
          <w:spacing w:val="-3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3"/>
          <w:sz w:val="31"/>
          <w:szCs w:val="31"/>
        </w:rPr>
        <w:t>占15 分)、语言文字是否流畅和</w:t>
      </w:r>
      <w:r>
        <w:rPr>
          <w:rFonts w:ascii="仿宋" w:eastAsia="仿宋" w:hAnsi="仿宋" w:cs="仿宋"/>
          <w:spacing w:val="2"/>
          <w:sz w:val="31"/>
          <w:szCs w:val="31"/>
        </w:rPr>
        <w:t>优美( 占10 分) 等五方面进行综合评定</w:t>
      </w:r>
      <w:r>
        <w:rPr>
          <w:rFonts w:ascii="仿宋" w:eastAsia="仿宋" w:hAnsi="仿宋" w:cs="仿宋"/>
          <w:spacing w:val="1"/>
          <w:sz w:val="31"/>
          <w:szCs w:val="31"/>
        </w:rPr>
        <w:t>，给出具体分数。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90 分(含 90 分</w:t>
      </w:r>
      <w:r w:rsidR="00DB5034">
        <w:rPr>
          <w:rFonts w:ascii="仿宋" w:eastAsia="仿宋" w:hAnsi="仿宋" w:cs="仿宋"/>
          <w:spacing w:val="-10"/>
          <w:sz w:val="31"/>
          <w:szCs w:val="31"/>
        </w:rPr>
        <w:t>)</w:t>
      </w:r>
      <w:r>
        <w:rPr>
          <w:rFonts w:ascii="仿宋" w:eastAsia="仿宋" w:hAnsi="仿宋" w:cs="仿宋"/>
          <w:spacing w:val="-10"/>
          <w:sz w:val="31"/>
          <w:szCs w:val="31"/>
        </w:rPr>
        <w:t>以上者为优秀，80</w:t>
      </w:r>
      <w:r w:rsidR="00DB5034">
        <w:rPr>
          <w:rFonts w:ascii="仿宋" w:eastAsia="仿宋" w:hAnsi="仿宋" w:cs="仿宋" w:hint="eastAsia"/>
          <w:spacing w:val="-1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-</w:t>
      </w:r>
      <w:r w:rsidR="00DB5034">
        <w:rPr>
          <w:rFonts w:ascii="仿宋" w:eastAsia="仿宋" w:hAnsi="仿宋" w:cs="仿宋" w:hint="eastAsia"/>
          <w:spacing w:val="-1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90 分(含 80 分) 为</w:t>
      </w:r>
      <w:r>
        <w:rPr>
          <w:rFonts w:ascii="仿宋" w:eastAsia="仿宋" w:hAnsi="仿宋" w:cs="仿宋"/>
          <w:spacing w:val="-7"/>
          <w:sz w:val="31"/>
          <w:szCs w:val="31"/>
        </w:rPr>
        <w:t>良</w:t>
      </w:r>
      <w:r>
        <w:rPr>
          <w:rFonts w:ascii="仿宋" w:eastAsia="仿宋" w:hAnsi="仿宋" w:cs="仿宋"/>
          <w:spacing w:val="-18"/>
          <w:sz w:val="31"/>
          <w:szCs w:val="31"/>
        </w:rPr>
        <w:t>好，</w:t>
      </w:r>
      <w:r>
        <w:rPr>
          <w:rFonts w:ascii="仿宋" w:eastAsia="仿宋" w:hAnsi="仿宋" w:cs="仿宋"/>
          <w:spacing w:val="-11"/>
          <w:sz w:val="31"/>
          <w:szCs w:val="31"/>
        </w:rPr>
        <w:t>7</w:t>
      </w:r>
      <w:r>
        <w:rPr>
          <w:rFonts w:ascii="仿宋" w:eastAsia="仿宋" w:hAnsi="仿宋" w:cs="仿宋"/>
          <w:spacing w:val="-9"/>
          <w:sz w:val="31"/>
          <w:szCs w:val="31"/>
        </w:rPr>
        <w:t>0</w:t>
      </w:r>
      <w:r w:rsidR="00DB5034">
        <w:rPr>
          <w:rFonts w:ascii="仿宋" w:eastAsia="仿宋" w:hAnsi="仿宋" w:cs="仿宋" w:hint="eastAsia"/>
          <w:spacing w:val="-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-</w:t>
      </w:r>
      <w:r w:rsidR="00DB5034">
        <w:rPr>
          <w:rFonts w:ascii="仿宋" w:eastAsia="仿宋" w:hAnsi="仿宋" w:cs="仿宋" w:hint="eastAsia"/>
          <w:spacing w:val="-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80 分 (含 70 分) 为中等，60</w:t>
      </w:r>
      <w:r w:rsidR="00DB5034">
        <w:rPr>
          <w:rFonts w:ascii="仿宋" w:eastAsia="仿宋" w:hAnsi="仿宋" w:cs="仿宋" w:hint="eastAsia"/>
          <w:spacing w:val="-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-</w:t>
      </w:r>
      <w:r w:rsidR="00DB5034">
        <w:rPr>
          <w:rFonts w:ascii="仿宋" w:eastAsia="仿宋" w:hAnsi="仿宋" w:cs="仿宋" w:hint="eastAsia"/>
          <w:spacing w:val="-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70 分(含 60 分) 为</w:t>
      </w:r>
      <w:r>
        <w:rPr>
          <w:rFonts w:ascii="仿宋" w:eastAsia="仿宋" w:hAnsi="仿宋" w:cs="仿宋"/>
          <w:spacing w:val="2"/>
          <w:sz w:val="31"/>
          <w:szCs w:val="31"/>
        </w:rPr>
        <w:t>及格，</w:t>
      </w:r>
      <w:r w:rsidR="00DB5034">
        <w:rPr>
          <w:rFonts w:ascii="仿宋" w:eastAsia="仿宋" w:hAnsi="仿宋" w:cs="仿宋"/>
          <w:spacing w:val="2"/>
          <w:sz w:val="31"/>
          <w:szCs w:val="31"/>
        </w:rPr>
        <w:t>60</w:t>
      </w:r>
      <w:r>
        <w:rPr>
          <w:rFonts w:ascii="仿宋" w:eastAsia="仿宋" w:hAnsi="仿宋" w:cs="仿宋"/>
          <w:spacing w:val="2"/>
          <w:sz w:val="31"/>
          <w:szCs w:val="31"/>
        </w:rPr>
        <w:t>分以下为不及格</w:t>
      </w:r>
      <w:r>
        <w:rPr>
          <w:rFonts w:ascii="仿宋" w:eastAsia="仿宋" w:hAnsi="仿宋" w:cs="仿宋"/>
          <w:sz w:val="31"/>
          <w:szCs w:val="31"/>
        </w:rPr>
        <w:t>。</w:t>
      </w:r>
    </w:p>
    <w:p w:rsidR="006D18A4" w:rsidRDefault="006D18A4" w:rsidP="006D18A4">
      <w:pPr>
        <w:spacing w:before="1" w:line="375" w:lineRule="auto"/>
        <w:ind w:left="29" w:right="97" w:firstLine="63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5. 每名教师指导的同一届各类各层</w:t>
      </w:r>
      <w:r>
        <w:rPr>
          <w:rFonts w:ascii="仿宋" w:eastAsia="仿宋" w:hAnsi="仿宋" w:cs="仿宋"/>
          <w:sz w:val="31"/>
          <w:szCs w:val="31"/>
        </w:rPr>
        <w:t xml:space="preserve">次学生总数：专职教 </w:t>
      </w:r>
      <w:r>
        <w:rPr>
          <w:rFonts w:ascii="仿宋" w:eastAsia="仿宋" w:hAnsi="仿宋" w:cs="仿宋"/>
          <w:spacing w:val="-7"/>
          <w:sz w:val="31"/>
          <w:szCs w:val="31"/>
        </w:rPr>
        <w:t>师</w:t>
      </w:r>
      <w:r>
        <w:rPr>
          <w:rFonts w:ascii="仿宋" w:eastAsia="仿宋" w:hAnsi="仿宋" w:cs="仿宋"/>
          <w:spacing w:val="-4"/>
          <w:sz w:val="31"/>
          <w:szCs w:val="31"/>
        </w:rPr>
        <w:t>不多于</w:t>
      </w:r>
      <w:r w:rsidR="00034655">
        <w:rPr>
          <w:rFonts w:ascii="仿宋" w:eastAsia="仿宋" w:hAnsi="仿宋" w:cs="仿宋"/>
          <w:spacing w:val="-4"/>
          <w:sz w:val="31"/>
          <w:szCs w:val="31"/>
        </w:rPr>
        <w:t>15</w:t>
      </w:r>
      <w:r>
        <w:rPr>
          <w:rFonts w:ascii="仿宋" w:eastAsia="仿宋" w:hAnsi="仿宋" w:cs="仿宋"/>
          <w:spacing w:val="-4"/>
          <w:sz w:val="31"/>
          <w:szCs w:val="31"/>
        </w:rPr>
        <w:t>人，兼职教师不多于</w:t>
      </w:r>
      <w:r w:rsidR="00034655">
        <w:rPr>
          <w:rFonts w:ascii="仿宋" w:eastAsia="仿宋" w:hAnsi="仿宋" w:cs="仿宋"/>
          <w:spacing w:val="-4"/>
          <w:sz w:val="31"/>
          <w:szCs w:val="31"/>
        </w:rPr>
        <w:t>10</w:t>
      </w:r>
      <w:r>
        <w:rPr>
          <w:rFonts w:ascii="仿宋" w:eastAsia="仿宋" w:hAnsi="仿宋" w:cs="仿宋"/>
          <w:spacing w:val="-4"/>
          <w:sz w:val="31"/>
          <w:szCs w:val="31"/>
        </w:rPr>
        <w:t>人。专职教师同时指导</w:t>
      </w:r>
      <w:r>
        <w:rPr>
          <w:rFonts w:ascii="仿宋" w:eastAsia="仿宋" w:hAnsi="仿宋" w:cs="仿宋"/>
          <w:spacing w:val="9"/>
          <w:sz w:val="31"/>
          <w:szCs w:val="31"/>
        </w:rPr>
        <w:t>的</w:t>
      </w:r>
      <w:r>
        <w:rPr>
          <w:rFonts w:ascii="仿宋" w:eastAsia="仿宋" w:hAnsi="仿宋" w:cs="仿宋"/>
          <w:spacing w:val="6"/>
          <w:sz w:val="31"/>
          <w:szCs w:val="31"/>
        </w:rPr>
        <w:t>各类学生数一般不超过</w:t>
      </w:r>
      <w:r w:rsidR="00034655">
        <w:rPr>
          <w:rFonts w:ascii="仿宋" w:eastAsia="仿宋" w:hAnsi="仿宋" w:cs="仿宋"/>
          <w:spacing w:val="6"/>
          <w:sz w:val="31"/>
          <w:szCs w:val="31"/>
        </w:rPr>
        <w:t>30</w:t>
      </w:r>
      <w:r>
        <w:rPr>
          <w:rFonts w:ascii="仿宋" w:eastAsia="仿宋" w:hAnsi="仿宋" w:cs="仿宋"/>
          <w:spacing w:val="6"/>
          <w:sz w:val="31"/>
          <w:szCs w:val="31"/>
        </w:rPr>
        <w:t>人，兼职(或业余</w:t>
      </w:r>
      <w:r w:rsidR="00034655">
        <w:rPr>
          <w:rFonts w:ascii="仿宋" w:eastAsia="仿宋" w:hAnsi="仿宋" w:cs="仿宋"/>
          <w:spacing w:val="6"/>
          <w:sz w:val="31"/>
          <w:szCs w:val="31"/>
        </w:rPr>
        <w:t>)</w:t>
      </w:r>
      <w:r>
        <w:rPr>
          <w:rFonts w:ascii="仿宋" w:eastAsia="仿宋" w:hAnsi="仿宋" w:cs="仿宋"/>
          <w:spacing w:val="6"/>
          <w:sz w:val="31"/>
          <w:szCs w:val="31"/>
        </w:rPr>
        <w:t>指导教师</w:t>
      </w:r>
      <w:r>
        <w:rPr>
          <w:rFonts w:ascii="仿宋" w:eastAsia="仿宋" w:hAnsi="仿宋" w:cs="仿宋"/>
          <w:spacing w:val="-1"/>
          <w:sz w:val="31"/>
          <w:szCs w:val="31"/>
        </w:rPr>
        <w:t>同时指导的各类学生数一般不超过</w:t>
      </w:r>
      <w:r w:rsidR="00034655">
        <w:rPr>
          <w:rFonts w:ascii="仿宋" w:eastAsia="仿宋" w:hAnsi="仿宋" w:cs="仿宋"/>
          <w:spacing w:val="-1"/>
          <w:sz w:val="31"/>
          <w:szCs w:val="31"/>
        </w:rPr>
        <w:t>20</w:t>
      </w:r>
      <w:r>
        <w:rPr>
          <w:rFonts w:ascii="仿宋" w:eastAsia="仿宋" w:hAnsi="仿宋" w:cs="仿宋"/>
          <w:spacing w:val="-1"/>
          <w:sz w:val="31"/>
          <w:szCs w:val="31"/>
        </w:rPr>
        <w:t>人</w:t>
      </w:r>
      <w:r>
        <w:rPr>
          <w:rFonts w:ascii="仿宋" w:eastAsia="仿宋" w:hAnsi="仿宋" w:cs="仿宋"/>
          <w:sz w:val="31"/>
          <w:szCs w:val="31"/>
        </w:rPr>
        <w:t>。</w:t>
      </w:r>
    </w:p>
    <w:p w:rsidR="006D18A4" w:rsidRDefault="006D18A4" w:rsidP="006D18A4">
      <w:pPr>
        <w:spacing w:before="2" w:line="374" w:lineRule="auto"/>
        <w:ind w:left="13" w:right="138" w:firstLine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6</w:t>
      </w:r>
      <w:r>
        <w:rPr>
          <w:rFonts w:ascii="仿宋" w:eastAsia="仿宋" w:hAnsi="仿宋" w:cs="仿宋"/>
          <w:spacing w:val="8"/>
          <w:sz w:val="31"/>
          <w:szCs w:val="31"/>
        </w:rPr>
        <w:t>.</w:t>
      </w:r>
      <w:r>
        <w:rPr>
          <w:rFonts w:ascii="仿宋" w:eastAsia="仿宋" w:hAnsi="仿宋" w:cs="仿宋"/>
          <w:spacing w:val="5"/>
          <w:sz w:val="31"/>
          <w:szCs w:val="31"/>
        </w:rPr>
        <w:t>学生毕业作业的最后成绩由各分中心及教学点评定，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报</w:t>
      </w:r>
      <w:r>
        <w:rPr>
          <w:rFonts w:ascii="仿宋" w:eastAsia="仿宋" w:hAnsi="仿宋" w:cs="仿宋"/>
          <w:spacing w:val="4"/>
          <w:sz w:val="31"/>
          <w:szCs w:val="31"/>
        </w:rPr>
        <w:t>分部备案。</w:t>
      </w:r>
    </w:p>
    <w:p w:rsidR="006D18A4" w:rsidRDefault="006D18A4" w:rsidP="006D18A4">
      <w:pPr>
        <w:spacing w:line="228" w:lineRule="auto"/>
        <w:ind w:left="67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六) 档案管理</w:t>
      </w:r>
    </w:p>
    <w:p w:rsidR="006D18A4" w:rsidRDefault="006D18A4" w:rsidP="006D18A4">
      <w:pPr>
        <w:spacing w:before="250" w:line="377" w:lineRule="auto"/>
        <w:ind w:firstLine="65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毕业作业(案例分析)档案包括毕业作业封面及正文(</w:t>
      </w:r>
      <w:r>
        <w:rPr>
          <w:rFonts w:ascii="仿宋" w:eastAsia="仿宋" w:hAnsi="仿宋" w:cs="仿宋"/>
          <w:spacing w:val="4"/>
          <w:sz w:val="31"/>
          <w:szCs w:val="31"/>
        </w:rPr>
        <w:t>附</w:t>
      </w:r>
      <w:r>
        <w:rPr>
          <w:rFonts w:ascii="仿宋" w:eastAsia="仿宋" w:hAnsi="仿宋" w:cs="仿宋"/>
          <w:spacing w:val="-12"/>
          <w:sz w:val="31"/>
          <w:szCs w:val="31"/>
        </w:rPr>
        <w:t>件</w:t>
      </w:r>
      <w:r>
        <w:rPr>
          <w:rFonts w:ascii="仿宋" w:eastAsia="仿宋" w:hAnsi="仿宋" w:cs="仿宋"/>
          <w:spacing w:val="-9"/>
          <w:sz w:val="31"/>
          <w:szCs w:val="31"/>
        </w:rPr>
        <w:t>2 )、学生毕业作业(案例分析)指导过程记录表( 附件3 )、</w:t>
      </w:r>
      <w:r>
        <w:rPr>
          <w:rFonts w:ascii="仿宋" w:eastAsia="仿宋" w:hAnsi="仿宋" w:cs="仿宋"/>
          <w:spacing w:val="-3"/>
          <w:sz w:val="31"/>
          <w:szCs w:val="31"/>
        </w:rPr>
        <w:t>毕业作业(案例分析</w:t>
      </w:r>
      <w:r w:rsidR="00843AB4">
        <w:rPr>
          <w:rFonts w:ascii="仿宋" w:eastAsia="仿宋" w:hAnsi="仿宋" w:cs="仿宋"/>
          <w:spacing w:val="-3"/>
          <w:sz w:val="31"/>
          <w:szCs w:val="31"/>
        </w:rPr>
        <w:t>)</w:t>
      </w:r>
      <w:r>
        <w:rPr>
          <w:rFonts w:ascii="仿宋" w:eastAsia="仿宋" w:hAnsi="仿宋" w:cs="仿宋"/>
          <w:spacing w:val="-3"/>
          <w:sz w:val="31"/>
          <w:szCs w:val="31"/>
        </w:rPr>
        <w:t>成绩汇总表</w:t>
      </w:r>
      <w:r w:rsidR="00843AB4">
        <w:rPr>
          <w:rFonts w:ascii="仿宋" w:eastAsia="仿宋" w:hAnsi="仿宋" w:cs="仿宋"/>
          <w:spacing w:val="-3"/>
          <w:sz w:val="31"/>
          <w:szCs w:val="31"/>
        </w:rPr>
        <w:t>(</w:t>
      </w:r>
      <w:r>
        <w:rPr>
          <w:rFonts w:ascii="仿宋" w:eastAsia="仿宋" w:hAnsi="仿宋" w:cs="仿宋"/>
          <w:spacing w:val="-3"/>
          <w:sz w:val="31"/>
          <w:szCs w:val="31"/>
        </w:rPr>
        <w:t>附件</w:t>
      </w:r>
      <w:r w:rsidR="00843AB4">
        <w:rPr>
          <w:rFonts w:ascii="仿宋" w:eastAsia="仿宋" w:hAnsi="仿宋" w:cs="仿宋"/>
          <w:spacing w:val="-3"/>
          <w:sz w:val="31"/>
          <w:szCs w:val="31"/>
        </w:rPr>
        <w:t>4</w:t>
      </w:r>
      <w:r>
        <w:rPr>
          <w:rFonts w:ascii="仿宋" w:eastAsia="仿宋" w:hAnsi="仿宋" w:cs="仿宋"/>
          <w:spacing w:val="-3"/>
          <w:sz w:val="31"/>
          <w:szCs w:val="31"/>
        </w:rPr>
        <w:t>) 等，同时</w:t>
      </w:r>
      <w:proofErr w:type="gramStart"/>
      <w:r>
        <w:rPr>
          <w:rFonts w:ascii="仿宋" w:eastAsia="仿宋" w:hAnsi="仿宋" w:cs="仿宋"/>
          <w:spacing w:val="-3"/>
          <w:sz w:val="31"/>
          <w:szCs w:val="31"/>
        </w:rPr>
        <w:t>备电</w:t>
      </w:r>
      <w:r>
        <w:rPr>
          <w:rFonts w:ascii="仿宋" w:eastAsia="仿宋" w:hAnsi="仿宋" w:cs="仿宋"/>
          <w:spacing w:val="14"/>
          <w:sz w:val="31"/>
          <w:szCs w:val="31"/>
        </w:rPr>
        <w:t>子</w:t>
      </w:r>
      <w:proofErr w:type="gramEnd"/>
      <w:r>
        <w:rPr>
          <w:rFonts w:ascii="仿宋" w:eastAsia="仿宋" w:hAnsi="仿宋" w:cs="仿宋"/>
          <w:spacing w:val="14"/>
          <w:sz w:val="31"/>
          <w:szCs w:val="31"/>
        </w:rPr>
        <w:t>存</w:t>
      </w:r>
      <w:r>
        <w:rPr>
          <w:rFonts w:ascii="仿宋" w:eastAsia="仿宋" w:hAnsi="仿宋" w:cs="仿宋"/>
          <w:spacing w:val="12"/>
          <w:sz w:val="31"/>
          <w:szCs w:val="31"/>
        </w:rPr>
        <w:t>档</w:t>
      </w:r>
      <w:r>
        <w:rPr>
          <w:rFonts w:ascii="仿宋" w:eastAsia="仿宋" w:hAnsi="仿宋" w:cs="仿宋"/>
          <w:spacing w:val="7"/>
          <w:sz w:val="31"/>
          <w:szCs w:val="31"/>
        </w:rPr>
        <w:t>。毕业作业(案例分析</w:t>
      </w:r>
      <w:r w:rsidR="00843AB4">
        <w:rPr>
          <w:rFonts w:ascii="仿宋" w:eastAsia="仿宋" w:hAnsi="仿宋" w:cs="仿宋"/>
          <w:spacing w:val="7"/>
          <w:sz w:val="31"/>
          <w:szCs w:val="31"/>
        </w:rPr>
        <w:t>)</w:t>
      </w:r>
      <w:r>
        <w:rPr>
          <w:rFonts w:ascii="仿宋" w:eastAsia="仿宋" w:hAnsi="仿宋" w:cs="仿宋"/>
          <w:spacing w:val="7"/>
          <w:sz w:val="31"/>
          <w:szCs w:val="31"/>
        </w:rPr>
        <w:t>档案由各学习中心及教学点</w:t>
      </w:r>
      <w:r>
        <w:rPr>
          <w:rFonts w:ascii="仿宋" w:eastAsia="仿宋" w:hAnsi="仿宋" w:cs="仿宋"/>
          <w:spacing w:val="2"/>
          <w:sz w:val="31"/>
          <w:szCs w:val="31"/>
        </w:rPr>
        <w:t>自行保管(保管期限2年 )，分部通过实地教学检查等形</w:t>
      </w:r>
      <w:r>
        <w:rPr>
          <w:rFonts w:ascii="仿宋" w:eastAsia="仿宋" w:hAnsi="仿宋" w:cs="仿宋"/>
          <w:sz w:val="31"/>
          <w:szCs w:val="31"/>
        </w:rPr>
        <w:t>式</w:t>
      </w:r>
      <w:r>
        <w:rPr>
          <w:rFonts w:ascii="仿宋" w:eastAsia="仿宋" w:hAnsi="仿宋" w:cs="仿宋"/>
          <w:spacing w:val="6"/>
          <w:sz w:val="31"/>
          <w:szCs w:val="31"/>
        </w:rPr>
        <w:t>定期检查。</w:t>
      </w:r>
    </w:p>
    <w:p w:rsidR="006D18A4" w:rsidRDefault="006D18A4" w:rsidP="006D18A4">
      <w:pPr>
        <w:sectPr w:rsidR="006D18A4">
          <w:footerReference w:type="default" r:id="rId11"/>
          <w:pgSz w:w="11163" w:h="15483"/>
          <w:pgMar w:top="1316" w:right="1343" w:bottom="1145" w:left="1448" w:header="0" w:footer="931" w:gutter="0"/>
          <w:cols w:space="720"/>
        </w:sectPr>
      </w:pPr>
    </w:p>
    <w:p w:rsidR="006D18A4" w:rsidRDefault="006D18A4" w:rsidP="006D18A4">
      <w:pPr>
        <w:spacing w:before="282" w:line="222" w:lineRule="auto"/>
        <w:ind w:left="44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"/>
          <w:sz w:val="31"/>
          <w:szCs w:val="31"/>
        </w:rPr>
        <w:lastRenderedPageBreak/>
        <w:t>附件 1：河北开放大学社会调查鉴</w:t>
      </w:r>
      <w:r>
        <w:rPr>
          <w:rFonts w:ascii="仿宋" w:eastAsia="仿宋" w:hAnsi="仿宋" w:cs="仿宋"/>
          <w:spacing w:val="2"/>
          <w:sz w:val="31"/>
          <w:szCs w:val="31"/>
        </w:rPr>
        <w:t>定</w:t>
      </w:r>
      <w:r>
        <w:rPr>
          <w:rFonts w:ascii="仿宋" w:eastAsia="仿宋" w:hAnsi="仿宋" w:cs="仿宋"/>
          <w:sz w:val="31"/>
          <w:szCs w:val="31"/>
        </w:rPr>
        <w:t>表</w:t>
      </w:r>
    </w:p>
    <w:p w:rsidR="006D18A4" w:rsidRDefault="006D18A4" w:rsidP="006D18A4">
      <w:pPr>
        <w:spacing w:before="258" w:line="375" w:lineRule="auto"/>
        <w:ind w:left="1708" w:hanging="126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sz w:val="31"/>
          <w:szCs w:val="31"/>
        </w:rPr>
        <w:t>附</w:t>
      </w:r>
      <w:r>
        <w:rPr>
          <w:rFonts w:ascii="仿宋" w:eastAsia="仿宋" w:hAnsi="仿宋" w:cs="仿宋"/>
          <w:spacing w:val="6"/>
          <w:sz w:val="31"/>
          <w:szCs w:val="31"/>
        </w:rPr>
        <w:t>件 4：行政管理专科毕业作业 (案例分析) 封面及正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文要求</w:t>
      </w:r>
    </w:p>
    <w:p w:rsidR="006D18A4" w:rsidRDefault="006D18A4" w:rsidP="006D18A4">
      <w:pPr>
        <w:spacing w:line="375" w:lineRule="auto"/>
        <w:ind w:left="1702" w:hanging="126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sz w:val="31"/>
          <w:szCs w:val="31"/>
        </w:rPr>
        <w:t>附</w:t>
      </w:r>
      <w:r>
        <w:rPr>
          <w:rFonts w:ascii="仿宋" w:eastAsia="仿宋" w:hAnsi="仿宋" w:cs="仿宋"/>
          <w:spacing w:val="6"/>
          <w:sz w:val="31"/>
          <w:szCs w:val="31"/>
        </w:rPr>
        <w:t>件 5：行政管理专科毕业作业 (案例分析) 指导过程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记录表</w:t>
      </w:r>
    </w:p>
    <w:p w:rsidR="006D18A4" w:rsidRDefault="006D18A4" w:rsidP="006D18A4">
      <w:pPr>
        <w:spacing w:before="1" w:line="221" w:lineRule="auto"/>
        <w:ind w:left="4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附</w:t>
      </w:r>
      <w:r>
        <w:rPr>
          <w:rFonts w:ascii="仿宋" w:eastAsia="仿宋" w:hAnsi="仿宋" w:cs="仿宋"/>
          <w:spacing w:val="7"/>
          <w:sz w:val="31"/>
          <w:szCs w:val="31"/>
        </w:rPr>
        <w:t>件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 6：河北开放大学行管专科毕业作业 (案例分析)</w:t>
      </w:r>
    </w:p>
    <w:p w:rsidR="006D18A4" w:rsidRDefault="006D18A4" w:rsidP="006D18A4">
      <w:pPr>
        <w:spacing w:before="256" w:line="223" w:lineRule="auto"/>
        <w:ind w:left="170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成</w:t>
      </w:r>
      <w:r>
        <w:rPr>
          <w:rFonts w:ascii="仿宋" w:eastAsia="仿宋" w:hAnsi="仿宋" w:cs="仿宋"/>
          <w:spacing w:val="5"/>
          <w:sz w:val="31"/>
          <w:szCs w:val="31"/>
        </w:rPr>
        <w:t>绩汇总表</w:t>
      </w:r>
    </w:p>
    <w:p w:rsidR="006D18A4" w:rsidRDefault="006D18A4" w:rsidP="006D18A4">
      <w:pPr>
        <w:spacing w:line="281" w:lineRule="auto"/>
      </w:pPr>
    </w:p>
    <w:p w:rsidR="006D18A4" w:rsidRDefault="006D18A4" w:rsidP="006D18A4">
      <w:pPr>
        <w:spacing w:line="281" w:lineRule="auto"/>
      </w:pPr>
    </w:p>
    <w:p w:rsidR="006D18A4" w:rsidRDefault="006D18A4" w:rsidP="006D18A4">
      <w:pPr>
        <w:spacing w:line="281" w:lineRule="auto"/>
      </w:pPr>
    </w:p>
    <w:p w:rsidR="006D18A4" w:rsidRDefault="006D18A4" w:rsidP="006D18A4">
      <w:pPr>
        <w:spacing w:line="281" w:lineRule="auto"/>
      </w:pPr>
    </w:p>
    <w:p w:rsidR="006D18A4" w:rsidRDefault="006D18A4" w:rsidP="006D18A4">
      <w:pPr>
        <w:spacing w:line="282" w:lineRule="auto"/>
      </w:pPr>
    </w:p>
    <w:p w:rsidR="006D18A4" w:rsidRPr="005D5490" w:rsidRDefault="006D18A4" w:rsidP="005D5490">
      <w:pPr>
        <w:spacing w:before="102" w:line="382" w:lineRule="auto"/>
        <w:ind w:left="5228" w:right="206" w:firstLine="163"/>
        <w:rPr>
          <w:rFonts w:ascii="仿宋" w:eastAsia="仿宋" w:hAnsi="仿宋" w:cs="仿宋"/>
          <w:sz w:val="31"/>
          <w:szCs w:val="31"/>
        </w:rPr>
        <w:sectPr w:rsidR="006D18A4" w:rsidRPr="005D5490">
          <w:footerReference w:type="default" r:id="rId12"/>
          <w:pgSz w:w="11163" w:h="15483"/>
          <w:pgMar w:top="1316" w:right="1440" w:bottom="1145" w:left="1674" w:header="0" w:footer="931" w:gutter="0"/>
          <w:cols w:space="720"/>
        </w:sectPr>
      </w:pPr>
      <w:r>
        <w:rPr>
          <w:rFonts w:ascii="仿宋" w:eastAsia="仿宋" w:hAnsi="仿宋" w:cs="仿宋"/>
          <w:spacing w:val="5"/>
          <w:sz w:val="31"/>
          <w:szCs w:val="31"/>
        </w:rPr>
        <w:t>河北开放大</w:t>
      </w:r>
      <w:r>
        <w:rPr>
          <w:rFonts w:ascii="仿宋" w:eastAsia="仿宋" w:hAnsi="仿宋" w:cs="仿宋"/>
          <w:spacing w:val="4"/>
          <w:sz w:val="31"/>
          <w:szCs w:val="31"/>
        </w:rPr>
        <w:t>学</w:t>
      </w:r>
      <w:r>
        <w:rPr>
          <w:rFonts w:ascii="仿宋" w:eastAsia="仿宋" w:hAnsi="仿宋" w:cs="仿宋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-33"/>
          <w:sz w:val="31"/>
          <w:szCs w:val="31"/>
        </w:rPr>
        <w:t>2</w:t>
      </w:r>
      <w:r>
        <w:rPr>
          <w:rFonts w:ascii="仿宋" w:eastAsia="仿宋" w:hAnsi="仿宋" w:cs="仿宋"/>
          <w:spacing w:val="-20"/>
          <w:sz w:val="31"/>
          <w:szCs w:val="31"/>
        </w:rPr>
        <w:t>021 年 12 月 10 日</w:t>
      </w:r>
    </w:p>
    <w:p w:rsidR="00DC05ED" w:rsidRPr="005D5490" w:rsidRDefault="00DC05ED">
      <w:pPr>
        <w:rPr>
          <w:rFonts w:eastAsiaTheme="minorEastAsia"/>
        </w:rPr>
      </w:pPr>
    </w:p>
    <w:p w:rsidR="006D18A4" w:rsidRPr="006D18A4" w:rsidRDefault="006D18A4">
      <w:pPr>
        <w:rPr>
          <w:rFonts w:ascii="黑体" w:eastAsia="黑体" w:hAnsi="黑体"/>
          <w:sz w:val="36"/>
          <w:szCs w:val="36"/>
        </w:rPr>
      </w:pPr>
    </w:p>
    <w:sectPr w:rsidR="006D18A4" w:rsidRPr="006D18A4" w:rsidSect="00795330">
      <w:head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E3E" w:rsidRDefault="00E54E3E" w:rsidP="004F4F0F">
      <w:r>
        <w:separator/>
      </w:r>
    </w:p>
  </w:endnote>
  <w:endnote w:type="continuationSeparator" w:id="0">
    <w:p w:rsidR="00E54E3E" w:rsidRDefault="00E54E3E" w:rsidP="004F4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3F7160B7B9974B4EB45D9EF96B6FF869"/>
      </w:placeholder>
      <w:temporary/>
      <w:showingPlcHdr/>
    </w:sdtPr>
    <w:sdtContent>
      <w:p w:rsidR="003C25EF" w:rsidRDefault="003C25EF">
        <w:pPr>
          <w:pStyle w:val="a8"/>
        </w:pPr>
        <w:r>
          <w:rPr>
            <w:lang w:val="zh-CN"/>
          </w:rPr>
          <w:t>[键入文字]</w:t>
        </w:r>
      </w:p>
    </w:sdtContent>
  </w:sdt>
  <w:p w:rsidR="00BF1F49" w:rsidRDefault="00E54E3E">
    <w:pPr>
      <w:spacing w:line="194" w:lineRule="auto"/>
      <w:ind w:right="249"/>
      <w:jc w:val="right"/>
      <w:rPr>
        <w:rFonts w:ascii="Times New Roman" w:eastAsia="Times New Roman" w:hAnsi="Times New Roman" w:cs="Times New Roman"/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2D3AF1">
    <w:pPr>
      <w:spacing w:line="194" w:lineRule="auto"/>
      <w:ind w:left="10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2"/>
        <w:sz w:val="23"/>
        <w:szCs w:val="23"/>
      </w:rPr>
      <w:t>32</w:t>
    </w:r>
    <w:r>
      <w:rPr>
        <w:rFonts w:ascii="Times New Roman" w:eastAsia="Times New Roman" w:hAnsi="Times New Roman" w:cs="Times New Roman"/>
        <w:spacing w:val="1"/>
        <w:sz w:val="23"/>
        <w:szCs w:val="23"/>
      </w:rPr>
      <w:t>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2D3AF1">
    <w:pPr>
      <w:spacing w:line="194" w:lineRule="auto"/>
      <w:ind w:left="13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2"/>
        <w:sz w:val="23"/>
        <w:szCs w:val="23"/>
      </w:rPr>
      <w:t>32</w:t>
    </w:r>
    <w:r>
      <w:rPr>
        <w:rFonts w:ascii="Times New Roman" w:eastAsia="Times New Roman" w:hAnsi="Times New Roman" w:cs="Times New Roman"/>
        <w:spacing w:val="1"/>
        <w:sz w:val="23"/>
        <w:szCs w:val="23"/>
      </w:rPr>
      <w:t>4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2D3AF1">
    <w:pPr>
      <w:spacing w:line="194" w:lineRule="auto"/>
      <w:ind w:left="6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2"/>
        <w:sz w:val="23"/>
        <w:szCs w:val="23"/>
      </w:rPr>
      <w:t>32</w:t>
    </w:r>
    <w:r>
      <w:rPr>
        <w:rFonts w:ascii="Times New Roman" w:eastAsia="Times New Roman" w:hAnsi="Times New Roman" w:cs="Times New Roman"/>
        <w:spacing w:val="1"/>
        <w:sz w:val="23"/>
        <w:szCs w:val="23"/>
      </w:rPr>
      <w:t>6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2D3AF1">
    <w:pPr>
      <w:spacing w:line="194" w:lineRule="auto"/>
      <w:ind w:right="4"/>
      <w:jc w:val="right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2"/>
        <w:sz w:val="23"/>
        <w:szCs w:val="23"/>
      </w:rPr>
      <w:t>32</w:t>
    </w:r>
    <w:r>
      <w:rPr>
        <w:rFonts w:ascii="Times New Roman" w:eastAsia="Times New Roman" w:hAnsi="Times New Roman" w:cs="Times New Roman"/>
        <w:spacing w:val="1"/>
        <w:sz w:val="23"/>
        <w:szCs w:val="23"/>
      </w:rPr>
      <w:t>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E3E" w:rsidRDefault="00E54E3E" w:rsidP="004F4F0F">
      <w:r>
        <w:separator/>
      </w:r>
    </w:p>
  </w:footnote>
  <w:footnote w:type="continuationSeparator" w:id="0">
    <w:p w:rsidR="00E54E3E" w:rsidRDefault="00E54E3E" w:rsidP="004F4F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F866CC7E54C453DBB17C8F1862D8C4F"/>
      </w:placeholder>
      <w:temporary/>
      <w:showingPlcHdr/>
    </w:sdtPr>
    <w:sdtContent>
      <w:p w:rsidR="00F308AD" w:rsidRDefault="00F308AD">
        <w:pPr>
          <w:pStyle w:val="a3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:rsidR="004F4F0F" w:rsidRDefault="004F4F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8A4" w:rsidRDefault="006D18A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D134D"/>
    <w:multiLevelType w:val="multilevel"/>
    <w:tmpl w:val="5F6D134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18A4"/>
    <w:rsid w:val="00034655"/>
    <w:rsid w:val="0005309A"/>
    <w:rsid w:val="000D1446"/>
    <w:rsid w:val="002C1541"/>
    <w:rsid w:val="002C4E09"/>
    <w:rsid w:val="002D3AF1"/>
    <w:rsid w:val="003373C2"/>
    <w:rsid w:val="003C25EF"/>
    <w:rsid w:val="00481088"/>
    <w:rsid w:val="004E7AF1"/>
    <w:rsid w:val="004F4F0F"/>
    <w:rsid w:val="005A7E6F"/>
    <w:rsid w:val="005D5490"/>
    <w:rsid w:val="00600E6C"/>
    <w:rsid w:val="00614692"/>
    <w:rsid w:val="00662D51"/>
    <w:rsid w:val="006A639A"/>
    <w:rsid w:val="006D18A4"/>
    <w:rsid w:val="006E25C6"/>
    <w:rsid w:val="00764F1F"/>
    <w:rsid w:val="00787C86"/>
    <w:rsid w:val="00795330"/>
    <w:rsid w:val="00843AB4"/>
    <w:rsid w:val="009C54DD"/>
    <w:rsid w:val="00A0368D"/>
    <w:rsid w:val="00A7373E"/>
    <w:rsid w:val="00B63EC3"/>
    <w:rsid w:val="00B82C23"/>
    <w:rsid w:val="00C262E4"/>
    <w:rsid w:val="00CC3C76"/>
    <w:rsid w:val="00DB5034"/>
    <w:rsid w:val="00DC05ED"/>
    <w:rsid w:val="00E07A57"/>
    <w:rsid w:val="00E54E3E"/>
    <w:rsid w:val="00F3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A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paragraph" w:styleId="1">
    <w:name w:val="heading 1"/>
    <w:basedOn w:val="a"/>
    <w:next w:val="a"/>
    <w:link w:val="1Char"/>
    <w:qFormat/>
    <w:rsid w:val="006D18A4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eastAsia="宋体" w:hAnsi="Times New Roman" w:cs="Times New Roman"/>
      <w:b/>
      <w:bCs/>
      <w:snapToGrid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6D18A4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="Cambria" w:eastAsia="宋体" w:hAnsi="Cambria" w:cs="Times New Roman"/>
      <w:b/>
      <w:bCs/>
      <w:snapToGrid/>
      <w:color w:val="auto"/>
      <w:kern w:val="2"/>
      <w:sz w:val="32"/>
      <w:szCs w:val="32"/>
    </w:rPr>
  </w:style>
  <w:style w:type="paragraph" w:styleId="3">
    <w:name w:val="heading 3"/>
    <w:basedOn w:val="a"/>
    <w:next w:val="a"/>
    <w:link w:val="3Char"/>
    <w:qFormat/>
    <w:rsid w:val="006D18A4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eastAsia="宋体" w:hAnsi="Times New Roman" w:cs="Times New Roman"/>
      <w:b/>
      <w:bCs/>
      <w:snapToGrid/>
      <w:color w:val="auto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6D18A4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har">
    <w:name w:val="标题 1 Char"/>
    <w:basedOn w:val="a0"/>
    <w:link w:val="1"/>
    <w:qFormat/>
    <w:rsid w:val="006D18A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6D18A4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sid w:val="006D18A4"/>
    <w:rPr>
      <w:rFonts w:ascii="Times New Roman" w:eastAsia="宋体" w:hAnsi="Times New Roman" w:cs="Times New Roman"/>
      <w:b/>
      <w:bCs/>
      <w:sz w:val="32"/>
      <w:szCs w:val="32"/>
    </w:rPr>
  </w:style>
  <w:style w:type="paragraph" w:styleId="30">
    <w:name w:val="toc 3"/>
    <w:basedOn w:val="a"/>
    <w:next w:val="a"/>
    <w:uiPriority w:val="39"/>
    <w:qFormat/>
    <w:rsid w:val="006D18A4"/>
    <w:pPr>
      <w:widowControl w:val="0"/>
      <w:kinsoku/>
      <w:autoSpaceDE/>
      <w:autoSpaceDN/>
      <w:spacing w:line="400" w:lineRule="exact"/>
      <w:ind w:leftChars="400" w:left="840"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 w:val="24"/>
      <w:szCs w:val="24"/>
    </w:rPr>
  </w:style>
  <w:style w:type="paragraph" w:styleId="a3">
    <w:name w:val="header"/>
    <w:basedOn w:val="a"/>
    <w:link w:val="Char"/>
    <w:uiPriority w:val="99"/>
    <w:unhideWhenUsed/>
    <w:qFormat/>
    <w:rsid w:val="006D18A4"/>
    <w:pPr>
      <w:widowControl w:val="0"/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6D18A4"/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6D18A4"/>
    <w:pPr>
      <w:widowControl w:val="0"/>
      <w:tabs>
        <w:tab w:val="left" w:pos="1260"/>
        <w:tab w:val="right" w:leader="dot" w:pos="8494"/>
      </w:tabs>
      <w:kinsoku/>
      <w:autoSpaceDE/>
      <w:autoSpaceDN/>
      <w:spacing w:line="360" w:lineRule="auto"/>
      <w:ind w:firstLineChars="200" w:firstLine="480"/>
      <w:jc w:val="both"/>
      <w:textAlignment w:val="auto"/>
    </w:pPr>
    <w:rPr>
      <w:rFonts w:ascii="黑体" w:eastAsia="黑体" w:hAnsi="黑体" w:cs="Times New Roman"/>
      <w:snapToGrid/>
      <w:color w:val="auto"/>
      <w:kern w:val="2"/>
      <w:sz w:val="24"/>
      <w:szCs w:val="24"/>
    </w:rPr>
  </w:style>
  <w:style w:type="paragraph" w:styleId="20">
    <w:name w:val="toc 2"/>
    <w:basedOn w:val="a"/>
    <w:next w:val="a"/>
    <w:uiPriority w:val="39"/>
    <w:qFormat/>
    <w:rsid w:val="006D18A4"/>
    <w:pPr>
      <w:widowControl w:val="0"/>
      <w:kinsoku/>
      <w:autoSpaceDE/>
      <w:autoSpaceDN/>
      <w:spacing w:line="400" w:lineRule="exact"/>
      <w:ind w:leftChars="200" w:left="420"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 w:val="24"/>
      <w:szCs w:val="24"/>
    </w:rPr>
  </w:style>
  <w:style w:type="character" w:styleId="a4">
    <w:name w:val="Hyperlink"/>
    <w:uiPriority w:val="99"/>
    <w:qFormat/>
    <w:rsid w:val="006D18A4"/>
    <w:rPr>
      <w:color w:val="0000FF"/>
      <w:u w:val="single"/>
    </w:rPr>
  </w:style>
  <w:style w:type="paragraph" w:customStyle="1" w:styleId="a5">
    <w:name w:val="标题名"/>
    <w:basedOn w:val="a"/>
    <w:qFormat/>
    <w:rsid w:val="006D18A4"/>
    <w:pPr>
      <w:widowControl w:val="0"/>
      <w:kinsoku/>
      <w:autoSpaceDE/>
      <w:autoSpaceDN/>
      <w:spacing w:before="480" w:after="360"/>
      <w:jc w:val="center"/>
      <w:textAlignment w:val="auto"/>
      <w:outlineLvl w:val="0"/>
    </w:pPr>
    <w:rPr>
      <w:rFonts w:ascii="Times New Roman" w:eastAsia="黑体" w:hAnsi="Times New Roman" w:cs="Times New Roman"/>
      <w:snapToGrid/>
      <w:color w:val="auto"/>
      <w:kern w:val="2"/>
      <w:sz w:val="32"/>
      <w:szCs w:val="24"/>
    </w:rPr>
  </w:style>
  <w:style w:type="character" w:customStyle="1" w:styleId="11">
    <w:name w:val="封面1"/>
    <w:qFormat/>
    <w:rsid w:val="006D18A4"/>
    <w:rPr>
      <w:rFonts w:ascii="Times New Roman" w:eastAsia="楷体_GB2312" w:hAnsi="Times New Roman"/>
      <w:spacing w:val="60"/>
      <w:kern w:val="84"/>
      <w:sz w:val="84"/>
    </w:rPr>
  </w:style>
  <w:style w:type="character" w:customStyle="1" w:styleId="21">
    <w:name w:val="封面2"/>
    <w:qFormat/>
    <w:rsid w:val="006D18A4"/>
    <w:rPr>
      <w:b/>
      <w:spacing w:val="60"/>
      <w:sz w:val="44"/>
    </w:rPr>
  </w:style>
  <w:style w:type="character" w:customStyle="1" w:styleId="-">
    <w:name w:val="封面-论文英文题目"/>
    <w:qFormat/>
    <w:rsid w:val="006D18A4"/>
    <w:rPr>
      <w:rFonts w:ascii="Times New Roman" w:eastAsia="宋体" w:hAnsi="Times New Roman"/>
      <w:sz w:val="36"/>
    </w:rPr>
  </w:style>
  <w:style w:type="paragraph" w:customStyle="1" w:styleId="a6">
    <w:name w:val="正文（结尾部分）"/>
    <w:basedOn w:val="a"/>
    <w:qFormat/>
    <w:rsid w:val="006D18A4"/>
    <w:pPr>
      <w:widowControl w:val="0"/>
      <w:kinsoku/>
      <w:autoSpaceDE/>
      <w:autoSpaceDN/>
      <w:spacing w:line="320" w:lineRule="exact"/>
      <w:ind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Cs w:val="24"/>
    </w:rPr>
  </w:style>
  <w:style w:type="paragraph" w:customStyle="1" w:styleId="a7">
    <w:name w:val="标题名（不入目录）"/>
    <w:basedOn w:val="a"/>
    <w:qFormat/>
    <w:rsid w:val="006D18A4"/>
    <w:pPr>
      <w:widowControl w:val="0"/>
      <w:kinsoku/>
      <w:autoSpaceDE/>
      <w:autoSpaceDN/>
      <w:spacing w:before="480" w:after="360"/>
      <w:jc w:val="center"/>
      <w:textAlignment w:val="auto"/>
    </w:pPr>
    <w:rPr>
      <w:rFonts w:ascii="Times New Roman" w:eastAsia="黑体" w:hAnsi="Times New Roman" w:cs="Times New Roman"/>
      <w:snapToGrid/>
      <w:color w:val="auto"/>
      <w:sz w:val="32"/>
      <w:szCs w:val="24"/>
    </w:rPr>
  </w:style>
  <w:style w:type="paragraph" w:styleId="a8">
    <w:name w:val="footer"/>
    <w:basedOn w:val="a"/>
    <w:link w:val="Char0"/>
    <w:uiPriority w:val="99"/>
    <w:unhideWhenUsed/>
    <w:rsid w:val="004F4F0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4F4F0F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9">
    <w:name w:val="No Spacing"/>
    <w:link w:val="Char1"/>
    <w:uiPriority w:val="1"/>
    <w:qFormat/>
    <w:rsid w:val="004F4F0F"/>
    <w:rPr>
      <w:kern w:val="0"/>
      <w:sz w:val="22"/>
    </w:rPr>
  </w:style>
  <w:style w:type="character" w:customStyle="1" w:styleId="Char1">
    <w:name w:val="无间隔 Char"/>
    <w:basedOn w:val="a0"/>
    <w:link w:val="a9"/>
    <w:uiPriority w:val="1"/>
    <w:rsid w:val="004F4F0F"/>
    <w:rPr>
      <w:kern w:val="0"/>
      <w:sz w:val="22"/>
    </w:rPr>
  </w:style>
  <w:style w:type="paragraph" w:styleId="aa">
    <w:name w:val="Balloon Text"/>
    <w:basedOn w:val="a"/>
    <w:link w:val="Char2"/>
    <w:uiPriority w:val="99"/>
    <w:semiHidden/>
    <w:unhideWhenUsed/>
    <w:rsid w:val="00F308AD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F308AD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F866CC7E54C453DBB17C8F1862D8C4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284594-71B0-494D-B003-3F591F731844}"/>
      </w:docPartPr>
      <w:docPartBody>
        <w:p w:rsidR="00E4318B" w:rsidRDefault="000F1059" w:rsidP="000F1059">
          <w:pPr>
            <w:pStyle w:val="0F866CC7E54C453DBB17C8F1862D8C4F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  <w:docPart>
      <w:docPartPr>
        <w:name w:val="3F7160B7B9974B4EB45D9EF96B6FF86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41067D3-45F1-4BC9-B096-E2EAF0E6FFFB}"/>
      </w:docPartPr>
      <w:docPartBody>
        <w:p w:rsidR="00000000" w:rsidRDefault="00443E68" w:rsidP="00443E68">
          <w:pPr>
            <w:pStyle w:val="3F7160B7B9974B4EB45D9EF96B6FF869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F1059"/>
    <w:rsid w:val="000F1059"/>
    <w:rsid w:val="00102C4F"/>
    <w:rsid w:val="00443E68"/>
    <w:rsid w:val="00AF7B4B"/>
    <w:rsid w:val="00E43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866CC7E54C453DBB17C8F1862D8C4F">
    <w:name w:val="0F866CC7E54C453DBB17C8F1862D8C4F"/>
    <w:rsid w:val="000F1059"/>
    <w:pPr>
      <w:widowControl w:val="0"/>
      <w:jc w:val="both"/>
    </w:pPr>
  </w:style>
  <w:style w:type="paragraph" w:customStyle="1" w:styleId="3F7160B7B9974B4EB45D9EF96B6FF869">
    <w:name w:val="3F7160B7B9974B4EB45D9EF96B6FF869"/>
    <w:rsid w:val="00443E68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jxc-lwm</dc:creator>
  <cp:lastModifiedBy>jxc-lwm</cp:lastModifiedBy>
  <cp:revision>25</cp:revision>
  <dcterms:created xsi:type="dcterms:W3CDTF">2022-07-30T03:25:00Z</dcterms:created>
  <dcterms:modified xsi:type="dcterms:W3CDTF">2022-07-30T07:50:00Z</dcterms:modified>
</cp:coreProperties>
</file>