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beforeAutospacing="0" w:after="0" w:afterAutospacing="0" w:line="240" w:lineRule="atLeast"/>
        <w:ind w:firstLine="643" w:firstLineChars="200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pStyle w:val="3"/>
        <w:spacing w:before="0" w:beforeAutospacing="0" w:after="0" w:afterAutospacing="0" w:line="240" w:lineRule="atLeast"/>
        <w:ind w:firstLine="643" w:firstLineChars="200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会计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学（本科）社会实践要求</w:t>
      </w:r>
    </w:p>
    <w:p>
      <w:pPr>
        <w:pStyle w:val="3"/>
        <w:spacing w:before="0" w:beforeAutospacing="0" w:after="0" w:afterAutospacing="0" w:line="240" w:lineRule="atLeast"/>
        <w:ind w:firstLine="643" w:firstLineChars="200"/>
        <w:jc w:val="center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社会实践是检验学生知识应用能力的有效手段之一，也是检验远程开放教育教学效果和质量的重要指标，因此，各教学单位要重视社会实践，有效组织学生积极参与社会实践环节。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本专业的社会实践形式为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会计管理模拟实验</w:t>
      </w:r>
      <w:r>
        <w:rPr>
          <w:rFonts w:hint="eastAsia" w:asciiTheme="minorEastAsia" w:hAnsiTheme="minorEastAsia" w:eastAsiaTheme="minorEastAsia"/>
          <w:sz w:val="28"/>
          <w:szCs w:val="28"/>
        </w:rPr>
        <w:t>。具体要求和安排如下：</w:t>
      </w:r>
    </w:p>
    <w:p>
      <w:pPr>
        <w:pStyle w:val="3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实践平台选择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要求学生结合自身实际情况，选择合适的软件完成该实践任务。推荐使用由广州千诚计算机科技有限公司开发的《会计管理模拟实验软件(网络版)》。</w:t>
      </w:r>
    </w:p>
    <w:p>
      <w:pPr>
        <w:pStyle w:val="3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二、会计管理模拟实验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基本要求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1.要求学生在实验过程中，完成编制企业集团合并报表、进行财务报表分析、进行财务管理决策、进行审计分析。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/>
          <w:sz w:val="28"/>
          <w:szCs w:val="28"/>
        </w:rPr>
        <w:t>实践总结。学生根据本次实践，写出一篇不少于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00字的实践总结。</w:t>
      </w:r>
    </w:p>
    <w:p>
      <w:pPr>
        <w:pStyle w:val="3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成绩评定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59分以下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</w:rPr>
        <w:t>未按要求进行实践环节，或缺少某个环节。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60-74：按要求进行实践环节，操作策略在实践中得到 有效实施。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75-89：按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要求进行实践环节，操作策略在实践中得到 有效实施，取得较好的业绩，同时得到一定的经验和教训。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90 分以上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</w:rPr>
        <w:t>按要求进行实践环节，操作策略在实践中得 到有效实施，取得较好的业绩，且前期分析报告和后期总结 具备独到的见解。</w:t>
      </w:r>
    </w:p>
    <w:p>
      <w:pPr>
        <w:pStyle w:val="3"/>
        <w:spacing w:before="0" w:beforeAutospacing="0" w:after="0" w:afterAutospacing="0" w:line="360" w:lineRule="auto"/>
        <w:ind w:firstLine="582" w:firstLineChars="200"/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  <w:lang w:val="en-US" w:eastAsia="zh-CN"/>
        </w:rPr>
        <w:t>四</w:t>
      </w: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  <w:t>、打印机排版要求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统一使用A4纸进行文字打印，左装订，页面上下边距各2 CM，左边距2.5CM，右边距2 CM。标题为小二号黑体字，顶部居中排列。正文为小四号宋体字，行距为1.5倍行距。一式两份。</w:t>
      </w:r>
    </w:p>
    <w:p>
      <w:pPr>
        <w:spacing w:line="360" w:lineRule="auto"/>
        <w:ind w:firstLine="420" w:firstLineChars="150"/>
        <w:jc w:val="left"/>
        <w:rPr>
          <w:rFonts w:cs="仿宋"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ind w:firstLine="200"/>
        <w:jc w:val="left"/>
        <w:rPr>
          <w:rFonts w:hint="eastAsia" w:cs="仿宋" w:asciiTheme="minorEastAsia" w:hAnsiTheme="minorEastAsia" w:eastAsiaTheme="minorEastAsia"/>
          <w:spacing w:val="2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rPr>
        <w:rFonts w:ascii="Times New Roman" w:hAnsi="Times New Roman" w:eastAsia="Times New Roman" w:cs="Times New Roman"/>
        <w:sz w:val="23"/>
        <w:szCs w:val="2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4DD13FE5"/>
    <w:rsid w:val="1A6E1157"/>
    <w:rsid w:val="4DD1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564</Characters>
  <Lines>0</Lines>
  <Paragraphs>0</Paragraphs>
  <TotalTime>4</TotalTime>
  <ScaleCrop>false</ScaleCrop>
  <LinksUpToDate>false</LinksUpToDate>
  <CharactersWithSpaces>571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2022-08-16T03:35:00Z</dcterms:created>
  <dc:creator>玮</dc:creator>
  <cp:lastModifiedBy>玮</cp:lastModifiedBy>
  <dcterms:modified xsi:type="dcterms:W3CDTF">2022-08-16T08:34:48Z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1DB36DE28EC84AA5917FC07D03034A7F</vt:lpwstr>
  </property>
</Properties>
</file>